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9791" w14:textId="77777777" w:rsidR="00D46EEF" w:rsidRDefault="00D46EEF" w:rsidP="00742897">
      <w:pPr>
        <w:ind w:left="708" w:hanging="708"/>
        <w:jc w:val="both"/>
        <w:rPr>
          <w:sz w:val="22"/>
          <w:szCs w:val="22"/>
        </w:rPr>
      </w:pPr>
    </w:p>
    <w:p w14:paraId="4588956E" w14:textId="77777777" w:rsidR="00D46EEF" w:rsidRDefault="00D46EEF" w:rsidP="00D46EEF">
      <w:pPr>
        <w:jc w:val="both"/>
        <w:rPr>
          <w:sz w:val="22"/>
          <w:szCs w:val="22"/>
        </w:rPr>
      </w:pPr>
    </w:p>
    <w:p w14:paraId="23D96B43" w14:textId="77777777" w:rsidR="00D46EEF" w:rsidRDefault="00D46EEF" w:rsidP="00D46EEF">
      <w:pPr>
        <w:jc w:val="both"/>
        <w:rPr>
          <w:sz w:val="22"/>
          <w:szCs w:val="22"/>
        </w:rPr>
      </w:pPr>
    </w:p>
    <w:p w14:paraId="66F4BC0F" w14:textId="37E96E18" w:rsidR="00D46EEF" w:rsidRDefault="001F6615" w:rsidP="00D46EEF">
      <w:pPr>
        <w:jc w:val="both"/>
        <w:rPr>
          <w:sz w:val="22"/>
          <w:szCs w:val="22"/>
        </w:rPr>
      </w:pPr>
      <w:bookmarkStart w:id="0" w:name="_Hlk121732118"/>
      <w:r w:rsidRPr="00707264">
        <w:rPr>
          <w:noProof/>
          <w:sz w:val="22"/>
          <w:szCs w:val="22"/>
          <w:lang w:val="es-ES" w:eastAsia="es-ES"/>
        </w:rPr>
        <w:drawing>
          <wp:anchor distT="0" distB="0" distL="114300" distR="114300" simplePos="0" relativeHeight="251658240" behindDoc="0" locked="0" layoutInCell="1" allowOverlap="1" wp14:anchorId="5203595B" wp14:editId="5C1CBBEE">
            <wp:simplePos x="0" y="0"/>
            <wp:positionH relativeFrom="column">
              <wp:posOffset>1599609</wp:posOffset>
            </wp:positionH>
            <wp:positionV relativeFrom="paragraph">
              <wp:posOffset>163195</wp:posOffset>
            </wp:positionV>
            <wp:extent cx="2931922" cy="2909455"/>
            <wp:effectExtent l="0" t="0" r="1905"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31922" cy="2909455"/>
                    </a:xfrm>
                    <a:prstGeom prst="rect">
                      <a:avLst/>
                    </a:prstGeom>
                  </pic:spPr>
                </pic:pic>
              </a:graphicData>
            </a:graphic>
            <wp14:sizeRelH relativeFrom="page">
              <wp14:pctWidth>0</wp14:pctWidth>
            </wp14:sizeRelH>
            <wp14:sizeRelV relativeFrom="page">
              <wp14:pctHeight>0</wp14:pctHeight>
            </wp14:sizeRelV>
          </wp:anchor>
        </w:drawing>
      </w:r>
    </w:p>
    <w:p w14:paraId="55DF79AB" w14:textId="7D621C6D" w:rsidR="00D46EEF" w:rsidRDefault="00D46EEF" w:rsidP="00D46EEF">
      <w:pPr>
        <w:jc w:val="center"/>
        <w:rPr>
          <w:sz w:val="22"/>
          <w:szCs w:val="22"/>
        </w:rPr>
      </w:pPr>
    </w:p>
    <w:p w14:paraId="794B7660" w14:textId="77777777" w:rsidR="00D46EEF" w:rsidRDefault="00D46EEF" w:rsidP="00D46EEF">
      <w:pPr>
        <w:jc w:val="both"/>
        <w:rPr>
          <w:sz w:val="22"/>
          <w:szCs w:val="22"/>
        </w:rPr>
      </w:pPr>
    </w:p>
    <w:p w14:paraId="5F09383C" w14:textId="77777777" w:rsidR="00D46EEF" w:rsidRDefault="00D46EEF" w:rsidP="00D46EEF">
      <w:pPr>
        <w:jc w:val="both"/>
        <w:rPr>
          <w:sz w:val="22"/>
          <w:szCs w:val="22"/>
        </w:rPr>
      </w:pPr>
    </w:p>
    <w:p w14:paraId="7FBF3D45" w14:textId="77777777" w:rsidR="00D46EEF" w:rsidRDefault="00D46EEF" w:rsidP="00D46EEF">
      <w:pPr>
        <w:jc w:val="both"/>
        <w:rPr>
          <w:sz w:val="22"/>
          <w:szCs w:val="22"/>
        </w:rPr>
      </w:pPr>
    </w:p>
    <w:p w14:paraId="669E7A59" w14:textId="77777777" w:rsidR="00D46EEF" w:rsidRPr="00064DCB" w:rsidRDefault="00D46EEF" w:rsidP="00D46EEF">
      <w:pPr>
        <w:jc w:val="both"/>
        <w:rPr>
          <w:sz w:val="22"/>
          <w:szCs w:val="22"/>
        </w:rPr>
      </w:pPr>
    </w:p>
    <w:p w14:paraId="30F517B8" w14:textId="77777777" w:rsidR="00BE6F03" w:rsidRDefault="00BE6F03" w:rsidP="00BE6F03">
      <w:pPr>
        <w:pStyle w:val="Sinespaciado"/>
        <w:jc w:val="center"/>
        <w:rPr>
          <w:b/>
          <w:sz w:val="40"/>
          <w:szCs w:val="40"/>
        </w:rPr>
      </w:pPr>
    </w:p>
    <w:p w14:paraId="459BAECE" w14:textId="77777777" w:rsidR="00BE6F03" w:rsidRDefault="00BE6F03" w:rsidP="00BE6F03">
      <w:pPr>
        <w:pStyle w:val="Sinespaciado"/>
        <w:jc w:val="center"/>
        <w:rPr>
          <w:b/>
          <w:sz w:val="40"/>
          <w:szCs w:val="40"/>
        </w:rPr>
      </w:pPr>
    </w:p>
    <w:p w14:paraId="20B5D126" w14:textId="77777777" w:rsidR="008F7EA2" w:rsidRDefault="008F7EA2" w:rsidP="00BE6F03">
      <w:pPr>
        <w:pStyle w:val="Sinespaciado"/>
        <w:jc w:val="center"/>
        <w:rPr>
          <w:b/>
          <w:sz w:val="40"/>
          <w:szCs w:val="40"/>
        </w:rPr>
      </w:pPr>
    </w:p>
    <w:p w14:paraId="2F9C0696" w14:textId="77777777" w:rsidR="001F6615" w:rsidRDefault="001F6615" w:rsidP="008F7EA2">
      <w:pPr>
        <w:spacing w:line="360" w:lineRule="auto"/>
        <w:jc w:val="center"/>
        <w:rPr>
          <w:b/>
          <w:sz w:val="32"/>
          <w:szCs w:val="32"/>
        </w:rPr>
      </w:pPr>
    </w:p>
    <w:p w14:paraId="42138004" w14:textId="77777777" w:rsidR="001F6615" w:rsidRDefault="001F6615" w:rsidP="008F7EA2">
      <w:pPr>
        <w:spacing w:line="360" w:lineRule="auto"/>
        <w:jc w:val="center"/>
        <w:rPr>
          <w:b/>
          <w:sz w:val="32"/>
          <w:szCs w:val="32"/>
        </w:rPr>
      </w:pPr>
    </w:p>
    <w:p w14:paraId="3446DCA5" w14:textId="77777777" w:rsidR="001F6615" w:rsidRDefault="001F6615" w:rsidP="008F7EA2">
      <w:pPr>
        <w:spacing w:line="360" w:lineRule="auto"/>
        <w:jc w:val="center"/>
        <w:rPr>
          <w:b/>
          <w:sz w:val="32"/>
          <w:szCs w:val="32"/>
        </w:rPr>
      </w:pPr>
    </w:p>
    <w:p w14:paraId="093F5507" w14:textId="77777777" w:rsidR="001F6615" w:rsidRDefault="001F6615" w:rsidP="008F7EA2">
      <w:pPr>
        <w:spacing w:line="360" w:lineRule="auto"/>
        <w:jc w:val="center"/>
        <w:rPr>
          <w:b/>
          <w:sz w:val="32"/>
          <w:szCs w:val="32"/>
        </w:rPr>
      </w:pPr>
    </w:p>
    <w:p w14:paraId="67CF2C85" w14:textId="77777777" w:rsidR="001F6615" w:rsidRDefault="001F6615" w:rsidP="008F7EA2">
      <w:pPr>
        <w:spacing w:line="360" w:lineRule="auto"/>
        <w:jc w:val="center"/>
        <w:rPr>
          <w:b/>
          <w:sz w:val="32"/>
          <w:szCs w:val="32"/>
        </w:rPr>
      </w:pPr>
    </w:p>
    <w:p w14:paraId="1DA2DAC4" w14:textId="77777777" w:rsidR="001F6615" w:rsidRDefault="001F6615" w:rsidP="008F7EA2">
      <w:pPr>
        <w:spacing w:line="360" w:lineRule="auto"/>
        <w:jc w:val="center"/>
        <w:rPr>
          <w:b/>
          <w:sz w:val="32"/>
          <w:szCs w:val="32"/>
        </w:rPr>
      </w:pPr>
    </w:p>
    <w:p w14:paraId="4BE83B79" w14:textId="11EBC9A1" w:rsidR="008F7EA2" w:rsidRPr="008651D4" w:rsidRDefault="008F7EA2" w:rsidP="008F7EA2">
      <w:pPr>
        <w:spacing w:line="360" w:lineRule="auto"/>
        <w:jc w:val="center"/>
        <w:rPr>
          <w:b/>
          <w:sz w:val="32"/>
          <w:szCs w:val="32"/>
        </w:rPr>
      </w:pPr>
      <w:r w:rsidRPr="008651D4">
        <w:rPr>
          <w:b/>
          <w:sz w:val="32"/>
          <w:szCs w:val="32"/>
        </w:rPr>
        <w:t xml:space="preserve">PLAN ANUAL DE TRANSFERENCIAS DOCUMENTALES PRIMARIAS </w:t>
      </w:r>
    </w:p>
    <w:p w14:paraId="687DD6B3" w14:textId="77777777" w:rsidR="00D46EEF" w:rsidRDefault="00D46EEF" w:rsidP="00D46EEF">
      <w:pPr>
        <w:jc w:val="center"/>
        <w:rPr>
          <w:sz w:val="40"/>
          <w:szCs w:val="40"/>
        </w:rPr>
      </w:pPr>
    </w:p>
    <w:p w14:paraId="3EA27A87" w14:textId="77777777" w:rsidR="00D46EEF" w:rsidRDefault="00D46EEF" w:rsidP="00D46EEF">
      <w:pPr>
        <w:jc w:val="center"/>
        <w:rPr>
          <w:sz w:val="40"/>
          <w:szCs w:val="40"/>
        </w:rPr>
      </w:pPr>
    </w:p>
    <w:p w14:paraId="60F101A5" w14:textId="77777777" w:rsidR="008F7EA2" w:rsidRDefault="008F7EA2" w:rsidP="00D46EEF">
      <w:pPr>
        <w:jc w:val="center"/>
        <w:rPr>
          <w:sz w:val="40"/>
          <w:szCs w:val="40"/>
        </w:rPr>
      </w:pPr>
    </w:p>
    <w:p w14:paraId="5900F324" w14:textId="77777777" w:rsidR="008F7EA2" w:rsidRDefault="008F7EA2" w:rsidP="00D46EEF">
      <w:pPr>
        <w:jc w:val="center"/>
        <w:rPr>
          <w:sz w:val="40"/>
          <w:szCs w:val="40"/>
        </w:rPr>
      </w:pPr>
    </w:p>
    <w:p w14:paraId="0DD41FEB" w14:textId="77777777" w:rsidR="00C34CA8" w:rsidRDefault="00C34CA8" w:rsidP="00D46EEF">
      <w:pPr>
        <w:jc w:val="center"/>
        <w:rPr>
          <w:sz w:val="40"/>
          <w:szCs w:val="40"/>
        </w:rPr>
      </w:pPr>
    </w:p>
    <w:p w14:paraId="7A435D4A" w14:textId="77777777" w:rsidR="00011F27" w:rsidRDefault="00011F27" w:rsidP="00D46EEF">
      <w:pPr>
        <w:jc w:val="center"/>
      </w:pPr>
    </w:p>
    <w:p w14:paraId="055ECE55" w14:textId="77777777" w:rsidR="00011F27" w:rsidRDefault="00011F27" w:rsidP="00D46EEF">
      <w:pPr>
        <w:jc w:val="center"/>
      </w:pPr>
    </w:p>
    <w:p w14:paraId="211E3C77" w14:textId="77777777" w:rsidR="00011F27" w:rsidRDefault="00011F27" w:rsidP="00D46EEF">
      <w:pPr>
        <w:jc w:val="center"/>
      </w:pPr>
    </w:p>
    <w:p w14:paraId="13700E55" w14:textId="55DE4E62" w:rsidR="00D46EEF" w:rsidRDefault="00D46EEF" w:rsidP="00D46EEF">
      <w:pPr>
        <w:jc w:val="center"/>
      </w:pPr>
      <w:r>
        <w:t>Bogotá, D.C.,</w:t>
      </w:r>
      <w:r w:rsidRPr="00B93328">
        <w:t xml:space="preserve"> </w:t>
      </w:r>
      <w:r w:rsidR="00127CE2">
        <w:t>F</w:t>
      </w:r>
      <w:r w:rsidR="00C34CA8">
        <w:t>ebre</w:t>
      </w:r>
      <w:r w:rsidR="00494105">
        <w:t>r</w:t>
      </w:r>
      <w:r w:rsidR="00C34CA8">
        <w:t>o</w:t>
      </w:r>
      <w:r w:rsidR="00BE6F03">
        <w:t xml:space="preserve"> </w:t>
      </w:r>
      <w:r w:rsidR="00506ABF">
        <w:t xml:space="preserve">de </w:t>
      </w:r>
      <w:r w:rsidR="00000110">
        <w:t>20</w:t>
      </w:r>
      <w:bookmarkEnd w:id="0"/>
      <w:r w:rsidR="008F7EA2">
        <w:t>24</w:t>
      </w:r>
    </w:p>
    <w:p w14:paraId="28494E3E" w14:textId="77777777" w:rsidR="00923425" w:rsidRPr="00923425" w:rsidRDefault="00923425" w:rsidP="00923425"/>
    <w:p w14:paraId="2B0A1155" w14:textId="77777777" w:rsidR="00923425" w:rsidRPr="00923425" w:rsidRDefault="00923425" w:rsidP="00923425"/>
    <w:p w14:paraId="2709E894" w14:textId="77777777" w:rsidR="00923425" w:rsidRPr="00923425" w:rsidRDefault="00923425" w:rsidP="00923425"/>
    <w:p w14:paraId="380829B7" w14:textId="77777777" w:rsidR="00923425" w:rsidRPr="00923425" w:rsidRDefault="00923425" w:rsidP="00923425"/>
    <w:p w14:paraId="0E3EE0CD" w14:textId="77777777" w:rsidR="00923425" w:rsidRPr="00923425" w:rsidRDefault="00923425" w:rsidP="00923425"/>
    <w:p w14:paraId="2809CA45" w14:textId="77777777" w:rsidR="00923425" w:rsidRDefault="00923425" w:rsidP="00923425"/>
    <w:p w14:paraId="200273CE" w14:textId="1D42D59E" w:rsidR="00923425" w:rsidRPr="00923425" w:rsidRDefault="00923425" w:rsidP="00923425">
      <w:pPr>
        <w:sectPr w:rsidR="00923425" w:rsidRPr="00923425" w:rsidSect="008277FA">
          <w:pgSz w:w="12240" w:h="15840"/>
          <w:pgMar w:top="1417" w:right="1701" w:bottom="1135" w:left="1701" w:header="708" w:footer="708" w:gutter="0"/>
          <w:pgNumType w:start="1"/>
          <w:cols w:space="708"/>
          <w:docGrid w:linePitch="360"/>
        </w:sectPr>
      </w:pPr>
    </w:p>
    <w:p w14:paraId="19215FC2" w14:textId="77777777" w:rsidR="00CA667F" w:rsidRDefault="00CA667F" w:rsidP="00AC6DE8">
      <w:pPr>
        <w:pStyle w:val="TtuloTDC"/>
        <w:jc w:val="center"/>
        <w:rPr>
          <w:rFonts w:ascii="Times New Roman" w:hAnsi="Times New Roman"/>
          <w:color w:val="auto"/>
          <w:lang w:val="es-ES"/>
        </w:rPr>
      </w:pPr>
      <w:r w:rsidRPr="00CA667F">
        <w:rPr>
          <w:rFonts w:ascii="Times New Roman" w:hAnsi="Times New Roman"/>
          <w:color w:val="auto"/>
          <w:lang w:val="es-ES"/>
        </w:rPr>
        <w:lastRenderedPageBreak/>
        <w:t>Contenido</w:t>
      </w:r>
    </w:p>
    <w:p w14:paraId="3063589D" w14:textId="77777777" w:rsidR="00686BD3" w:rsidRPr="00686BD3" w:rsidRDefault="00686BD3" w:rsidP="00686BD3">
      <w:pPr>
        <w:rPr>
          <w:lang w:eastAsia="es-CO"/>
        </w:rPr>
      </w:pPr>
    </w:p>
    <w:p w14:paraId="24D1A2BC" w14:textId="77777777" w:rsidR="00657350" w:rsidRDefault="00CA667F">
      <w:pPr>
        <w:pStyle w:val="TDC1"/>
        <w:rPr>
          <w:rFonts w:asciiTheme="minorHAnsi" w:eastAsiaTheme="minorEastAsia" w:hAnsiTheme="minorHAnsi" w:cstheme="minorBidi"/>
          <w:noProof/>
          <w:sz w:val="22"/>
          <w:szCs w:val="22"/>
          <w:lang w:eastAsia="es-ES"/>
        </w:rPr>
      </w:pPr>
      <w:r>
        <w:fldChar w:fldCharType="begin"/>
      </w:r>
      <w:r>
        <w:instrText xml:space="preserve"> TOC \o "1-3" \h \z \u </w:instrText>
      </w:r>
      <w:r>
        <w:fldChar w:fldCharType="separate"/>
      </w:r>
      <w:hyperlink w:anchor="_Toc159519813" w:history="1">
        <w:r w:rsidR="00657350" w:rsidRPr="00CA2A2A">
          <w:rPr>
            <w:rStyle w:val="Hipervnculo"/>
            <w:noProof/>
            <w:lang w:eastAsia="es-CO"/>
          </w:rPr>
          <w:t>1.</w:t>
        </w:r>
        <w:r w:rsidR="00657350">
          <w:rPr>
            <w:rFonts w:asciiTheme="minorHAnsi" w:eastAsiaTheme="minorEastAsia" w:hAnsiTheme="minorHAnsi" w:cstheme="minorBidi"/>
            <w:noProof/>
            <w:sz w:val="22"/>
            <w:szCs w:val="22"/>
            <w:lang w:eastAsia="es-ES"/>
          </w:rPr>
          <w:tab/>
        </w:r>
        <w:r w:rsidR="00657350" w:rsidRPr="00CA2A2A">
          <w:rPr>
            <w:rStyle w:val="Hipervnculo"/>
            <w:noProof/>
            <w:lang w:eastAsia="es-CO"/>
          </w:rPr>
          <w:t>OBJETIVO</w:t>
        </w:r>
        <w:r w:rsidR="00657350">
          <w:rPr>
            <w:noProof/>
            <w:webHidden/>
          </w:rPr>
          <w:tab/>
        </w:r>
        <w:r w:rsidR="00657350">
          <w:rPr>
            <w:noProof/>
            <w:webHidden/>
          </w:rPr>
          <w:fldChar w:fldCharType="begin"/>
        </w:r>
        <w:r w:rsidR="00657350">
          <w:rPr>
            <w:noProof/>
            <w:webHidden/>
          </w:rPr>
          <w:instrText xml:space="preserve"> PAGEREF _Toc159519813 \h </w:instrText>
        </w:r>
        <w:r w:rsidR="00657350">
          <w:rPr>
            <w:noProof/>
            <w:webHidden/>
          </w:rPr>
        </w:r>
        <w:r w:rsidR="00657350">
          <w:rPr>
            <w:noProof/>
            <w:webHidden/>
          </w:rPr>
          <w:fldChar w:fldCharType="separate"/>
        </w:r>
        <w:r w:rsidR="00657350">
          <w:rPr>
            <w:noProof/>
            <w:webHidden/>
          </w:rPr>
          <w:t>3</w:t>
        </w:r>
        <w:r w:rsidR="00657350">
          <w:rPr>
            <w:noProof/>
            <w:webHidden/>
          </w:rPr>
          <w:fldChar w:fldCharType="end"/>
        </w:r>
      </w:hyperlink>
    </w:p>
    <w:p w14:paraId="195CBC53" w14:textId="77777777" w:rsidR="00657350" w:rsidRDefault="00000000">
      <w:pPr>
        <w:pStyle w:val="TDC1"/>
        <w:rPr>
          <w:rFonts w:asciiTheme="minorHAnsi" w:eastAsiaTheme="minorEastAsia" w:hAnsiTheme="minorHAnsi" w:cstheme="minorBidi"/>
          <w:noProof/>
          <w:sz w:val="22"/>
          <w:szCs w:val="22"/>
          <w:lang w:eastAsia="es-ES"/>
        </w:rPr>
      </w:pPr>
      <w:hyperlink w:anchor="_Toc159519814" w:history="1">
        <w:r w:rsidR="00657350" w:rsidRPr="00CA2A2A">
          <w:rPr>
            <w:rStyle w:val="Hipervnculo"/>
            <w:noProof/>
          </w:rPr>
          <w:t>2.</w:t>
        </w:r>
        <w:r w:rsidR="00657350">
          <w:rPr>
            <w:rFonts w:asciiTheme="minorHAnsi" w:eastAsiaTheme="minorEastAsia" w:hAnsiTheme="minorHAnsi" w:cstheme="minorBidi"/>
            <w:noProof/>
            <w:sz w:val="22"/>
            <w:szCs w:val="22"/>
            <w:lang w:eastAsia="es-ES"/>
          </w:rPr>
          <w:tab/>
        </w:r>
        <w:r w:rsidR="00657350" w:rsidRPr="00CA2A2A">
          <w:rPr>
            <w:rStyle w:val="Hipervnculo"/>
            <w:noProof/>
          </w:rPr>
          <w:t>ALCANCE</w:t>
        </w:r>
        <w:r w:rsidR="00657350">
          <w:rPr>
            <w:noProof/>
            <w:webHidden/>
          </w:rPr>
          <w:tab/>
        </w:r>
        <w:r w:rsidR="00657350">
          <w:rPr>
            <w:noProof/>
            <w:webHidden/>
          </w:rPr>
          <w:fldChar w:fldCharType="begin"/>
        </w:r>
        <w:r w:rsidR="00657350">
          <w:rPr>
            <w:noProof/>
            <w:webHidden/>
          </w:rPr>
          <w:instrText xml:space="preserve"> PAGEREF _Toc159519814 \h </w:instrText>
        </w:r>
        <w:r w:rsidR="00657350">
          <w:rPr>
            <w:noProof/>
            <w:webHidden/>
          </w:rPr>
        </w:r>
        <w:r w:rsidR="00657350">
          <w:rPr>
            <w:noProof/>
            <w:webHidden/>
          </w:rPr>
          <w:fldChar w:fldCharType="separate"/>
        </w:r>
        <w:r w:rsidR="00657350">
          <w:rPr>
            <w:noProof/>
            <w:webHidden/>
          </w:rPr>
          <w:t>3</w:t>
        </w:r>
        <w:r w:rsidR="00657350">
          <w:rPr>
            <w:noProof/>
            <w:webHidden/>
          </w:rPr>
          <w:fldChar w:fldCharType="end"/>
        </w:r>
      </w:hyperlink>
    </w:p>
    <w:p w14:paraId="15B16E35" w14:textId="77777777" w:rsidR="00657350" w:rsidRDefault="00000000">
      <w:pPr>
        <w:pStyle w:val="TDC1"/>
        <w:rPr>
          <w:rFonts w:asciiTheme="minorHAnsi" w:eastAsiaTheme="minorEastAsia" w:hAnsiTheme="minorHAnsi" w:cstheme="minorBidi"/>
          <w:noProof/>
          <w:sz w:val="22"/>
          <w:szCs w:val="22"/>
          <w:lang w:eastAsia="es-ES"/>
        </w:rPr>
      </w:pPr>
      <w:hyperlink w:anchor="_Toc159519815" w:history="1">
        <w:r w:rsidR="00657350" w:rsidRPr="00CA2A2A">
          <w:rPr>
            <w:rStyle w:val="Hipervnculo"/>
            <w:noProof/>
          </w:rPr>
          <w:t>3.</w:t>
        </w:r>
        <w:r w:rsidR="00657350">
          <w:rPr>
            <w:rFonts w:asciiTheme="minorHAnsi" w:eastAsiaTheme="minorEastAsia" w:hAnsiTheme="minorHAnsi" w:cstheme="minorBidi"/>
            <w:noProof/>
            <w:sz w:val="22"/>
            <w:szCs w:val="22"/>
            <w:lang w:eastAsia="es-ES"/>
          </w:rPr>
          <w:tab/>
        </w:r>
        <w:r w:rsidR="00657350" w:rsidRPr="00CA2A2A">
          <w:rPr>
            <w:rStyle w:val="Hipervnculo"/>
            <w:noProof/>
          </w:rPr>
          <w:t>MARCO NORMATIVO</w:t>
        </w:r>
        <w:r w:rsidR="00657350">
          <w:rPr>
            <w:noProof/>
            <w:webHidden/>
          </w:rPr>
          <w:tab/>
        </w:r>
        <w:r w:rsidR="00657350">
          <w:rPr>
            <w:noProof/>
            <w:webHidden/>
          </w:rPr>
          <w:fldChar w:fldCharType="begin"/>
        </w:r>
        <w:r w:rsidR="00657350">
          <w:rPr>
            <w:noProof/>
            <w:webHidden/>
          </w:rPr>
          <w:instrText xml:space="preserve"> PAGEREF _Toc159519815 \h </w:instrText>
        </w:r>
        <w:r w:rsidR="00657350">
          <w:rPr>
            <w:noProof/>
            <w:webHidden/>
          </w:rPr>
        </w:r>
        <w:r w:rsidR="00657350">
          <w:rPr>
            <w:noProof/>
            <w:webHidden/>
          </w:rPr>
          <w:fldChar w:fldCharType="separate"/>
        </w:r>
        <w:r w:rsidR="00657350">
          <w:rPr>
            <w:noProof/>
            <w:webHidden/>
          </w:rPr>
          <w:t>4</w:t>
        </w:r>
        <w:r w:rsidR="00657350">
          <w:rPr>
            <w:noProof/>
            <w:webHidden/>
          </w:rPr>
          <w:fldChar w:fldCharType="end"/>
        </w:r>
      </w:hyperlink>
    </w:p>
    <w:p w14:paraId="52DDA79E" w14:textId="77777777" w:rsidR="00657350" w:rsidRDefault="00000000">
      <w:pPr>
        <w:pStyle w:val="TDC1"/>
        <w:rPr>
          <w:rFonts w:asciiTheme="minorHAnsi" w:eastAsiaTheme="minorEastAsia" w:hAnsiTheme="minorHAnsi" w:cstheme="minorBidi"/>
          <w:noProof/>
          <w:sz w:val="22"/>
          <w:szCs w:val="22"/>
          <w:lang w:eastAsia="es-ES"/>
        </w:rPr>
      </w:pPr>
      <w:hyperlink w:anchor="_Toc159519816" w:history="1">
        <w:r w:rsidR="00657350" w:rsidRPr="00CA2A2A">
          <w:rPr>
            <w:rStyle w:val="Hipervnculo"/>
            <w:noProof/>
          </w:rPr>
          <w:t>4.</w:t>
        </w:r>
        <w:r w:rsidR="00657350">
          <w:rPr>
            <w:rFonts w:asciiTheme="minorHAnsi" w:eastAsiaTheme="minorEastAsia" w:hAnsiTheme="minorHAnsi" w:cstheme="minorBidi"/>
            <w:noProof/>
            <w:sz w:val="22"/>
            <w:szCs w:val="22"/>
            <w:lang w:eastAsia="es-ES"/>
          </w:rPr>
          <w:tab/>
        </w:r>
        <w:r w:rsidR="00657350" w:rsidRPr="00CA2A2A">
          <w:rPr>
            <w:rStyle w:val="Hipervnculo"/>
            <w:noProof/>
          </w:rPr>
          <w:t>DEFINICIONES</w:t>
        </w:r>
        <w:r w:rsidR="00657350">
          <w:rPr>
            <w:noProof/>
            <w:webHidden/>
          </w:rPr>
          <w:tab/>
        </w:r>
        <w:r w:rsidR="00657350">
          <w:rPr>
            <w:noProof/>
            <w:webHidden/>
          </w:rPr>
          <w:fldChar w:fldCharType="begin"/>
        </w:r>
        <w:r w:rsidR="00657350">
          <w:rPr>
            <w:noProof/>
            <w:webHidden/>
          </w:rPr>
          <w:instrText xml:space="preserve"> PAGEREF _Toc159519816 \h </w:instrText>
        </w:r>
        <w:r w:rsidR="00657350">
          <w:rPr>
            <w:noProof/>
            <w:webHidden/>
          </w:rPr>
        </w:r>
        <w:r w:rsidR="00657350">
          <w:rPr>
            <w:noProof/>
            <w:webHidden/>
          </w:rPr>
          <w:fldChar w:fldCharType="separate"/>
        </w:r>
        <w:r w:rsidR="00657350">
          <w:rPr>
            <w:noProof/>
            <w:webHidden/>
          </w:rPr>
          <w:t>4</w:t>
        </w:r>
        <w:r w:rsidR="00657350">
          <w:rPr>
            <w:noProof/>
            <w:webHidden/>
          </w:rPr>
          <w:fldChar w:fldCharType="end"/>
        </w:r>
      </w:hyperlink>
    </w:p>
    <w:p w14:paraId="1C74335D" w14:textId="77777777" w:rsidR="00657350" w:rsidRDefault="00000000">
      <w:pPr>
        <w:pStyle w:val="TDC1"/>
        <w:rPr>
          <w:rFonts w:asciiTheme="minorHAnsi" w:eastAsiaTheme="minorEastAsia" w:hAnsiTheme="minorHAnsi" w:cstheme="minorBidi"/>
          <w:noProof/>
          <w:sz w:val="22"/>
          <w:szCs w:val="22"/>
          <w:lang w:eastAsia="es-ES"/>
        </w:rPr>
      </w:pPr>
      <w:hyperlink w:anchor="_Toc159519817" w:history="1">
        <w:r w:rsidR="00657350" w:rsidRPr="00CA2A2A">
          <w:rPr>
            <w:rStyle w:val="Hipervnculo"/>
            <w:noProof/>
            <w:lang w:eastAsia="es-CO"/>
          </w:rPr>
          <w:t>5.</w:t>
        </w:r>
        <w:r w:rsidR="00657350">
          <w:rPr>
            <w:rFonts w:asciiTheme="minorHAnsi" w:eastAsiaTheme="minorEastAsia" w:hAnsiTheme="minorHAnsi" w:cstheme="minorBidi"/>
            <w:noProof/>
            <w:sz w:val="22"/>
            <w:szCs w:val="22"/>
            <w:lang w:eastAsia="es-ES"/>
          </w:rPr>
          <w:tab/>
        </w:r>
        <w:r w:rsidR="00657350" w:rsidRPr="00CA2A2A">
          <w:rPr>
            <w:rStyle w:val="Hipervnculo"/>
            <w:noProof/>
            <w:lang w:eastAsia="es-CO"/>
          </w:rPr>
          <w:t>METODOLOGÍA</w:t>
        </w:r>
        <w:r w:rsidR="00657350">
          <w:rPr>
            <w:noProof/>
            <w:webHidden/>
          </w:rPr>
          <w:tab/>
        </w:r>
        <w:r w:rsidR="00657350">
          <w:rPr>
            <w:noProof/>
            <w:webHidden/>
          </w:rPr>
          <w:fldChar w:fldCharType="begin"/>
        </w:r>
        <w:r w:rsidR="00657350">
          <w:rPr>
            <w:noProof/>
            <w:webHidden/>
          </w:rPr>
          <w:instrText xml:space="preserve"> PAGEREF _Toc159519817 \h </w:instrText>
        </w:r>
        <w:r w:rsidR="00657350">
          <w:rPr>
            <w:noProof/>
            <w:webHidden/>
          </w:rPr>
        </w:r>
        <w:r w:rsidR="00657350">
          <w:rPr>
            <w:noProof/>
            <w:webHidden/>
          </w:rPr>
          <w:fldChar w:fldCharType="separate"/>
        </w:r>
        <w:r w:rsidR="00657350">
          <w:rPr>
            <w:noProof/>
            <w:webHidden/>
          </w:rPr>
          <w:t>6</w:t>
        </w:r>
        <w:r w:rsidR="00657350">
          <w:rPr>
            <w:noProof/>
            <w:webHidden/>
          </w:rPr>
          <w:fldChar w:fldCharType="end"/>
        </w:r>
      </w:hyperlink>
    </w:p>
    <w:p w14:paraId="30E33DE5" w14:textId="77777777" w:rsidR="00657350" w:rsidRDefault="00000000">
      <w:pPr>
        <w:pStyle w:val="TDC1"/>
        <w:rPr>
          <w:rFonts w:asciiTheme="minorHAnsi" w:eastAsiaTheme="minorEastAsia" w:hAnsiTheme="minorHAnsi" w:cstheme="minorBidi"/>
          <w:noProof/>
          <w:sz w:val="22"/>
          <w:szCs w:val="22"/>
          <w:lang w:eastAsia="es-ES"/>
        </w:rPr>
      </w:pPr>
      <w:hyperlink w:anchor="_Toc159519818" w:history="1">
        <w:r w:rsidR="00657350" w:rsidRPr="00CA2A2A">
          <w:rPr>
            <w:rStyle w:val="Hipervnculo"/>
            <w:noProof/>
            <w:lang w:eastAsia="es-CO"/>
          </w:rPr>
          <w:t>6.</w:t>
        </w:r>
        <w:r w:rsidR="00657350">
          <w:rPr>
            <w:rFonts w:asciiTheme="minorHAnsi" w:eastAsiaTheme="minorEastAsia" w:hAnsiTheme="minorHAnsi" w:cstheme="minorBidi"/>
            <w:noProof/>
            <w:sz w:val="22"/>
            <w:szCs w:val="22"/>
            <w:lang w:eastAsia="es-ES"/>
          </w:rPr>
          <w:tab/>
        </w:r>
        <w:r w:rsidR="00657350" w:rsidRPr="00CA2A2A">
          <w:rPr>
            <w:rStyle w:val="Hipervnculo"/>
            <w:noProof/>
            <w:lang w:eastAsia="es-CO"/>
          </w:rPr>
          <w:t>CRONOGRAMA</w:t>
        </w:r>
        <w:r w:rsidR="00657350">
          <w:rPr>
            <w:noProof/>
            <w:webHidden/>
          </w:rPr>
          <w:tab/>
        </w:r>
        <w:r w:rsidR="00657350">
          <w:rPr>
            <w:noProof/>
            <w:webHidden/>
          </w:rPr>
          <w:fldChar w:fldCharType="begin"/>
        </w:r>
        <w:r w:rsidR="00657350">
          <w:rPr>
            <w:noProof/>
            <w:webHidden/>
          </w:rPr>
          <w:instrText xml:space="preserve"> PAGEREF _Toc159519818 \h </w:instrText>
        </w:r>
        <w:r w:rsidR="00657350">
          <w:rPr>
            <w:noProof/>
            <w:webHidden/>
          </w:rPr>
        </w:r>
        <w:r w:rsidR="00657350">
          <w:rPr>
            <w:noProof/>
            <w:webHidden/>
          </w:rPr>
          <w:fldChar w:fldCharType="separate"/>
        </w:r>
        <w:r w:rsidR="00657350">
          <w:rPr>
            <w:noProof/>
            <w:webHidden/>
          </w:rPr>
          <w:t>7</w:t>
        </w:r>
        <w:r w:rsidR="00657350">
          <w:rPr>
            <w:noProof/>
            <w:webHidden/>
          </w:rPr>
          <w:fldChar w:fldCharType="end"/>
        </w:r>
      </w:hyperlink>
    </w:p>
    <w:p w14:paraId="18CA3C22" w14:textId="77777777" w:rsidR="00657350" w:rsidRDefault="00000000">
      <w:pPr>
        <w:pStyle w:val="TDC1"/>
        <w:rPr>
          <w:rFonts w:asciiTheme="minorHAnsi" w:eastAsiaTheme="minorEastAsia" w:hAnsiTheme="minorHAnsi" w:cstheme="minorBidi"/>
          <w:noProof/>
          <w:sz w:val="22"/>
          <w:szCs w:val="22"/>
          <w:lang w:eastAsia="es-ES"/>
        </w:rPr>
      </w:pPr>
      <w:hyperlink w:anchor="_Toc159519819" w:history="1">
        <w:r w:rsidR="00657350" w:rsidRPr="00CA2A2A">
          <w:rPr>
            <w:rStyle w:val="Hipervnculo"/>
            <w:noProof/>
            <w:lang w:eastAsia="es-CO"/>
          </w:rPr>
          <w:t>7.</w:t>
        </w:r>
        <w:r w:rsidR="00657350">
          <w:rPr>
            <w:rFonts w:asciiTheme="minorHAnsi" w:eastAsiaTheme="minorEastAsia" w:hAnsiTheme="minorHAnsi" w:cstheme="minorBidi"/>
            <w:noProof/>
            <w:sz w:val="22"/>
            <w:szCs w:val="22"/>
            <w:lang w:eastAsia="es-ES"/>
          </w:rPr>
          <w:tab/>
        </w:r>
        <w:r w:rsidR="00657350" w:rsidRPr="00CA2A2A">
          <w:rPr>
            <w:rStyle w:val="Hipervnculo"/>
            <w:noProof/>
            <w:lang w:eastAsia="es-ES"/>
          </w:rPr>
          <w:t>DOCUMENTOS  RELACIONADOS</w:t>
        </w:r>
        <w:r w:rsidR="00657350">
          <w:rPr>
            <w:noProof/>
            <w:webHidden/>
          </w:rPr>
          <w:tab/>
        </w:r>
        <w:r w:rsidR="00657350">
          <w:rPr>
            <w:noProof/>
            <w:webHidden/>
          </w:rPr>
          <w:fldChar w:fldCharType="begin"/>
        </w:r>
        <w:r w:rsidR="00657350">
          <w:rPr>
            <w:noProof/>
            <w:webHidden/>
          </w:rPr>
          <w:instrText xml:space="preserve"> PAGEREF _Toc159519819 \h </w:instrText>
        </w:r>
        <w:r w:rsidR="00657350">
          <w:rPr>
            <w:noProof/>
            <w:webHidden/>
          </w:rPr>
        </w:r>
        <w:r w:rsidR="00657350">
          <w:rPr>
            <w:noProof/>
            <w:webHidden/>
          </w:rPr>
          <w:fldChar w:fldCharType="separate"/>
        </w:r>
        <w:r w:rsidR="00657350">
          <w:rPr>
            <w:noProof/>
            <w:webHidden/>
          </w:rPr>
          <w:t>10</w:t>
        </w:r>
        <w:r w:rsidR="00657350">
          <w:rPr>
            <w:noProof/>
            <w:webHidden/>
          </w:rPr>
          <w:fldChar w:fldCharType="end"/>
        </w:r>
      </w:hyperlink>
    </w:p>
    <w:p w14:paraId="6A18E8D5" w14:textId="0C78E0D1" w:rsidR="00CA667F" w:rsidRDefault="00CA667F" w:rsidP="003F717D">
      <w:pPr>
        <w:spacing w:before="120" w:after="120"/>
      </w:pPr>
      <w:r>
        <w:rPr>
          <w:b/>
          <w:bCs/>
        </w:rPr>
        <w:fldChar w:fldCharType="end"/>
      </w:r>
    </w:p>
    <w:p w14:paraId="58A930F5" w14:textId="77777777" w:rsidR="00CA667F" w:rsidRDefault="00CA667F" w:rsidP="00CA667F">
      <w:pPr>
        <w:rPr>
          <w:lang w:eastAsia="es-CO"/>
        </w:rPr>
      </w:pPr>
    </w:p>
    <w:p w14:paraId="6DC81153" w14:textId="77777777" w:rsidR="00CA667F" w:rsidRDefault="00CA667F" w:rsidP="00CA667F">
      <w:pPr>
        <w:rPr>
          <w:lang w:eastAsia="es-CO"/>
        </w:rPr>
      </w:pPr>
    </w:p>
    <w:p w14:paraId="2F4D93B1" w14:textId="77777777" w:rsidR="00CA667F" w:rsidRDefault="00CA667F" w:rsidP="00CA667F">
      <w:pPr>
        <w:rPr>
          <w:lang w:eastAsia="es-CO"/>
        </w:rPr>
      </w:pPr>
    </w:p>
    <w:p w14:paraId="4E27AE90" w14:textId="77777777" w:rsidR="00CA667F" w:rsidRDefault="00CA667F" w:rsidP="00CA667F">
      <w:pPr>
        <w:rPr>
          <w:lang w:eastAsia="es-CO"/>
        </w:rPr>
      </w:pPr>
    </w:p>
    <w:p w14:paraId="6360AC2B" w14:textId="77777777" w:rsidR="00686BD3" w:rsidRDefault="00686BD3" w:rsidP="00CA667F">
      <w:pPr>
        <w:rPr>
          <w:lang w:eastAsia="es-CO"/>
        </w:rPr>
      </w:pPr>
      <w:r>
        <w:rPr>
          <w:lang w:eastAsia="es-CO"/>
        </w:rPr>
        <w:br w:type="page"/>
      </w:r>
    </w:p>
    <w:p w14:paraId="0EB9D001" w14:textId="07BCC77B" w:rsidR="00EA2E79" w:rsidRPr="00235FCA" w:rsidRDefault="006A6343" w:rsidP="004F1399">
      <w:pPr>
        <w:pStyle w:val="Ttulo1"/>
        <w:numPr>
          <w:ilvl w:val="0"/>
          <w:numId w:val="1"/>
        </w:numPr>
        <w:spacing w:before="0"/>
        <w:rPr>
          <w:rFonts w:ascii="Times New Roman" w:hAnsi="Times New Roman"/>
          <w:noProof/>
          <w:color w:val="auto"/>
          <w:sz w:val="22"/>
          <w:szCs w:val="22"/>
          <w:lang w:eastAsia="es-CO"/>
        </w:rPr>
      </w:pPr>
      <w:bookmarkStart w:id="1" w:name="_Toc159519813"/>
      <w:r w:rsidRPr="00235FCA">
        <w:rPr>
          <w:rFonts w:ascii="Times New Roman" w:hAnsi="Times New Roman"/>
          <w:noProof/>
          <w:color w:val="auto"/>
          <w:sz w:val="22"/>
          <w:szCs w:val="22"/>
          <w:lang w:eastAsia="es-CO"/>
        </w:rPr>
        <w:lastRenderedPageBreak/>
        <w:t>OBJETIVO</w:t>
      </w:r>
      <w:bookmarkEnd w:id="1"/>
    </w:p>
    <w:p w14:paraId="45072104" w14:textId="77777777" w:rsidR="00F80D92" w:rsidRPr="00235FCA" w:rsidRDefault="00F80D92" w:rsidP="00B0378D">
      <w:pPr>
        <w:jc w:val="both"/>
        <w:rPr>
          <w:sz w:val="22"/>
          <w:szCs w:val="22"/>
        </w:rPr>
      </w:pPr>
    </w:p>
    <w:p w14:paraId="59E8E77B" w14:textId="740C16F7" w:rsidR="00F01990" w:rsidRPr="00235FCA" w:rsidRDefault="00F01990" w:rsidP="007D2502">
      <w:pPr>
        <w:jc w:val="both"/>
        <w:rPr>
          <w:sz w:val="22"/>
          <w:szCs w:val="22"/>
        </w:rPr>
      </w:pPr>
      <w:r w:rsidRPr="00235FCA">
        <w:rPr>
          <w:sz w:val="22"/>
          <w:szCs w:val="22"/>
        </w:rPr>
        <w:t>E</w:t>
      </w:r>
      <w:r w:rsidR="000648BD" w:rsidRPr="00235FCA">
        <w:rPr>
          <w:sz w:val="22"/>
          <w:szCs w:val="22"/>
        </w:rPr>
        <w:t xml:space="preserve">stablecer el </w:t>
      </w:r>
      <w:r w:rsidR="00B74398" w:rsidRPr="00235FCA">
        <w:rPr>
          <w:sz w:val="22"/>
          <w:szCs w:val="22"/>
        </w:rPr>
        <w:t>P</w:t>
      </w:r>
      <w:r w:rsidR="00B74398">
        <w:rPr>
          <w:sz w:val="22"/>
          <w:szCs w:val="22"/>
        </w:rPr>
        <w:t>l</w:t>
      </w:r>
      <w:r w:rsidR="00B74398" w:rsidRPr="00235FCA">
        <w:rPr>
          <w:sz w:val="22"/>
          <w:szCs w:val="22"/>
        </w:rPr>
        <w:t>an de</w:t>
      </w:r>
      <w:r w:rsidRPr="00235FCA">
        <w:rPr>
          <w:sz w:val="22"/>
          <w:szCs w:val="22"/>
        </w:rPr>
        <w:t xml:space="preserve"> Transferencias Documentales Primarias, considerando el </w:t>
      </w:r>
      <w:r w:rsidR="00D577B0" w:rsidRPr="00235FCA">
        <w:rPr>
          <w:sz w:val="22"/>
          <w:szCs w:val="22"/>
        </w:rPr>
        <w:t>volumen documental</w:t>
      </w:r>
      <w:r w:rsidRPr="00235FCA">
        <w:rPr>
          <w:sz w:val="22"/>
          <w:szCs w:val="22"/>
        </w:rPr>
        <w:t xml:space="preserve"> </w:t>
      </w:r>
      <w:r w:rsidR="00F5530E" w:rsidRPr="00235FCA">
        <w:rPr>
          <w:sz w:val="22"/>
          <w:szCs w:val="22"/>
        </w:rPr>
        <w:t xml:space="preserve">de aquellas Series y Subseries documentales que han cumplido sus tiempos de permanencia de conformidad con lo establecido en las Tablas de Retención Documental – </w:t>
      </w:r>
      <w:r w:rsidRPr="00235FCA">
        <w:rPr>
          <w:sz w:val="22"/>
          <w:szCs w:val="22"/>
        </w:rPr>
        <w:t xml:space="preserve"> (TRD) vigente</w:t>
      </w:r>
      <w:r w:rsidR="000F6A07" w:rsidRPr="00235FCA">
        <w:rPr>
          <w:sz w:val="22"/>
          <w:szCs w:val="22"/>
        </w:rPr>
        <w:t>s</w:t>
      </w:r>
      <w:r w:rsidRPr="00235FCA">
        <w:rPr>
          <w:sz w:val="22"/>
          <w:szCs w:val="22"/>
        </w:rPr>
        <w:t xml:space="preserve">, </w:t>
      </w:r>
      <w:r w:rsidR="00F5530E" w:rsidRPr="00235FCA">
        <w:rPr>
          <w:sz w:val="22"/>
          <w:szCs w:val="22"/>
        </w:rPr>
        <w:t>para su respectiva</w:t>
      </w:r>
      <w:r w:rsidR="00565EED">
        <w:rPr>
          <w:sz w:val="22"/>
          <w:szCs w:val="22"/>
        </w:rPr>
        <w:t xml:space="preserve"> transferencia,</w:t>
      </w:r>
      <w:r w:rsidR="00F5530E" w:rsidRPr="00235FCA">
        <w:rPr>
          <w:sz w:val="22"/>
          <w:szCs w:val="22"/>
        </w:rPr>
        <w:t xml:space="preserve"> </w:t>
      </w:r>
      <w:r w:rsidRPr="00235FCA">
        <w:rPr>
          <w:sz w:val="22"/>
          <w:szCs w:val="22"/>
        </w:rPr>
        <w:t xml:space="preserve"> </w:t>
      </w:r>
      <w:r w:rsidR="00F5530E" w:rsidRPr="00235FCA">
        <w:rPr>
          <w:sz w:val="22"/>
          <w:szCs w:val="22"/>
        </w:rPr>
        <w:t xml:space="preserve">custodia  y </w:t>
      </w:r>
      <w:r w:rsidRPr="00235FCA">
        <w:rPr>
          <w:sz w:val="22"/>
          <w:szCs w:val="22"/>
        </w:rPr>
        <w:t>conservación.</w:t>
      </w:r>
    </w:p>
    <w:p w14:paraId="15B5D791" w14:textId="77777777" w:rsidR="00B0378D" w:rsidRPr="00235FCA" w:rsidRDefault="00B0378D" w:rsidP="00EA2E79">
      <w:pPr>
        <w:rPr>
          <w:b/>
          <w:noProof/>
          <w:sz w:val="22"/>
          <w:szCs w:val="22"/>
          <w:lang w:eastAsia="es-CO"/>
        </w:rPr>
      </w:pPr>
    </w:p>
    <w:p w14:paraId="21EFB92F" w14:textId="77777777" w:rsidR="00F5530E" w:rsidRPr="00235FCA" w:rsidRDefault="00F5530E" w:rsidP="00EA2E79">
      <w:pPr>
        <w:rPr>
          <w:b/>
          <w:noProof/>
          <w:sz w:val="22"/>
          <w:szCs w:val="22"/>
          <w:lang w:eastAsia="es-CO"/>
        </w:rPr>
      </w:pPr>
    </w:p>
    <w:p w14:paraId="7C1B9EE1" w14:textId="12CB1B34" w:rsidR="00B001EF" w:rsidRPr="00235FCA" w:rsidRDefault="00DF26AF" w:rsidP="004F1399">
      <w:pPr>
        <w:pStyle w:val="Ttulo1"/>
        <w:numPr>
          <w:ilvl w:val="0"/>
          <w:numId w:val="1"/>
        </w:numPr>
        <w:spacing w:before="120" w:line="276" w:lineRule="auto"/>
        <w:jc w:val="both"/>
        <w:rPr>
          <w:sz w:val="22"/>
          <w:szCs w:val="22"/>
        </w:rPr>
      </w:pPr>
      <w:bookmarkStart w:id="2" w:name="_Toc159519814"/>
      <w:r w:rsidRPr="00235FCA">
        <w:rPr>
          <w:rFonts w:ascii="Times New Roman" w:hAnsi="Times New Roman"/>
          <w:color w:val="auto"/>
          <w:sz w:val="22"/>
          <w:szCs w:val="22"/>
        </w:rPr>
        <w:t>ALCANCE</w:t>
      </w:r>
      <w:bookmarkEnd w:id="2"/>
    </w:p>
    <w:p w14:paraId="4AAB0956" w14:textId="77777777" w:rsidR="00C12C62" w:rsidRPr="00235FCA" w:rsidRDefault="00C12C62" w:rsidP="003F717D">
      <w:pPr>
        <w:rPr>
          <w:sz w:val="22"/>
          <w:szCs w:val="22"/>
        </w:rPr>
      </w:pPr>
    </w:p>
    <w:p w14:paraId="51E73040" w14:textId="4B05117C" w:rsidR="000F6A07" w:rsidRPr="00235FCA" w:rsidRDefault="00DF26AF" w:rsidP="00F01990">
      <w:pPr>
        <w:jc w:val="both"/>
        <w:rPr>
          <w:sz w:val="22"/>
          <w:szCs w:val="22"/>
        </w:rPr>
      </w:pPr>
      <w:r w:rsidRPr="00235FCA">
        <w:rPr>
          <w:sz w:val="22"/>
          <w:szCs w:val="22"/>
        </w:rPr>
        <w:t xml:space="preserve">El Plan de </w:t>
      </w:r>
      <w:r w:rsidR="00BB0F90" w:rsidRPr="00235FCA">
        <w:rPr>
          <w:sz w:val="22"/>
          <w:szCs w:val="22"/>
        </w:rPr>
        <w:t>T</w:t>
      </w:r>
      <w:r w:rsidRPr="00235FCA">
        <w:rPr>
          <w:sz w:val="22"/>
          <w:szCs w:val="22"/>
        </w:rPr>
        <w:t xml:space="preserve">ransferencias </w:t>
      </w:r>
      <w:r w:rsidR="00BB0F90" w:rsidRPr="00235FCA">
        <w:rPr>
          <w:sz w:val="22"/>
          <w:szCs w:val="22"/>
        </w:rPr>
        <w:t>D</w:t>
      </w:r>
      <w:r w:rsidRPr="00235FCA">
        <w:rPr>
          <w:sz w:val="22"/>
          <w:szCs w:val="22"/>
        </w:rPr>
        <w:t>ocumentales</w:t>
      </w:r>
      <w:r w:rsidR="00F01990" w:rsidRPr="00235FCA">
        <w:rPr>
          <w:sz w:val="22"/>
          <w:szCs w:val="22"/>
        </w:rPr>
        <w:t xml:space="preserve"> Primarias </w:t>
      </w:r>
      <w:r w:rsidRPr="00235FCA">
        <w:rPr>
          <w:sz w:val="22"/>
          <w:szCs w:val="22"/>
        </w:rPr>
        <w:t>aplica para todas las</w:t>
      </w:r>
      <w:r w:rsidR="00BD34D2" w:rsidRPr="00235FCA">
        <w:rPr>
          <w:sz w:val="22"/>
          <w:szCs w:val="22"/>
        </w:rPr>
        <w:t xml:space="preserve"> dependencias</w:t>
      </w:r>
      <w:r w:rsidRPr="00235FCA">
        <w:rPr>
          <w:sz w:val="22"/>
          <w:szCs w:val="22"/>
        </w:rPr>
        <w:t xml:space="preserve"> productoras</w:t>
      </w:r>
      <w:r w:rsidR="00A52C98" w:rsidRPr="00235FCA">
        <w:rPr>
          <w:sz w:val="22"/>
          <w:szCs w:val="22"/>
        </w:rPr>
        <w:t xml:space="preserve"> la Secretaria Distrital de la Mujer</w:t>
      </w:r>
      <w:r w:rsidRPr="00235FCA">
        <w:rPr>
          <w:sz w:val="22"/>
          <w:szCs w:val="22"/>
        </w:rPr>
        <w:t xml:space="preserve"> </w:t>
      </w:r>
      <w:r w:rsidR="00A52C98" w:rsidRPr="00235FCA">
        <w:rPr>
          <w:sz w:val="22"/>
          <w:szCs w:val="22"/>
        </w:rPr>
        <w:t xml:space="preserve">según </w:t>
      </w:r>
      <w:r w:rsidR="00BD34D2" w:rsidRPr="00235FCA">
        <w:rPr>
          <w:sz w:val="22"/>
          <w:szCs w:val="22"/>
        </w:rPr>
        <w:t>estructura orgánico-funcional,</w:t>
      </w:r>
      <w:r w:rsidRPr="00235FCA">
        <w:rPr>
          <w:sz w:val="22"/>
          <w:szCs w:val="22"/>
        </w:rPr>
        <w:t xml:space="preserve"> </w:t>
      </w:r>
      <w:r w:rsidR="00E54F90" w:rsidRPr="00235FCA">
        <w:rPr>
          <w:sz w:val="22"/>
          <w:szCs w:val="22"/>
        </w:rPr>
        <w:t xml:space="preserve">dando </w:t>
      </w:r>
      <w:r w:rsidR="002B016A" w:rsidRPr="00235FCA">
        <w:rPr>
          <w:sz w:val="22"/>
          <w:szCs w:val="22"/>
        </w:rPr>
        <w:t>cumplimiento</w:t>
      </w:r>
      <w:r w:rsidR="00A52C98" w:rsidRPr="00235FCA">
        <w:rPr>
          <w:sz w:val="22"/>
          <w:szCs w:val="22"/>
        </w:rPr>
        <w:t xml:space="preserve"> al C</w:t>
      </w:r>
      <w:r w:rsidR="00B13929" w:rsidRPr="00235FCA">
        <w:rPr>
          <w:sz w:val="22"/>
          <w:szCs w:val="22"/>
        </w:rPr>
        <w:t xml:space="preserve">ronograma de </w:t>
      </w:r>
      <w:r w:rsidR="00A52C98" w:rsidRPr="00235FCA">
        <w:rPr>
          <w:sz w:val="22"/>
          <w:szCs w:val="22"/>
        </w:rPr>
        <w:t>T</w:t>
      </w:r>
      <w:r w:rsidR="00923425" w:rsidRPr="00235FCA">
        <w:rPr>
          <w:sz w:val="22"/>
          <w:szCs w:val="22"/>
        </w:rPr>
        <w:t>ransferencias</w:t>
      </w:r>
      <w:r w:rsidR="00A52C98" w:rsidRPr="00235FCA">
        <w:rPr>
          <w:sz w:val="22"/>
          <w:szCs w:val="22"/>
        </w:rPr>
        <w:t xml:space="preserve"> Primarias </w:t>
      </w:r>
      <w:r w:rsidR="000F6A07" w:rsidRPr="00235FCA">
        <w:rPr>
          <w:sz w:val="22"/>
          <w:szCs w:val="22"/>
        </w:rPr>
        <w:t>para la vigencia 2024,</w:t>
      </w:r>
      <w:r w:rsidR="00923425" w:rsidRPr="00235FCA">
        <w:rPr>
          <w:sz w:val="22"/>
          <w:szCs w:val="22"/>
        </w:rPr>
        <w:t xml:space="preserve"> teniendo</w:t>
      </w:r>
      <w:r w:rsidR="000648BD" w:rsidRPr="00235FCA">
        <w:rPr>
          <w:sz w:val="22"/>
          <w:szCs w:val="22"/>
        </w:rPr>
        <w:t xml:space="preserve"> en cuenta los</w:t>
      </w:r>
      <w:r w:rsidR="00B13929" w:rsidRPr="00235FCA">
        <w:rPr>
          <w:sz w:val="22"/>
          <w:szCs w:val="22"/>
        </w:rPr>
        <w:t xml:space="preserve"> tiempos de retención de acuerdo con</w:t>
      </w:r>
      <w:r w:rsidR="00324FD0" w:rsidRPr="00235FCA">
        <w:rPr>
          <w:sz w:val="22"/>
          <w:szCs w:val="22"/>
        </w:rPr>
        <w:t xml:space="preserve"> las Tablas de Retención Documental</w:t>
      </w:r>
      <w:r w:rsidR="003D35DB" w:rsidRPr="00235FCA">
        <w:rPr>
          <w:sz w:val="22"/>
          <w:szCs w:val="22"/>
        </w:rPr>
        <w:t xml:space="preserve"> </w:t>
      </w:r>
      <w:r w:rsidR="000F6A07" w:rsidRPr="00235FCA">
        <w:rPr>
          <w:sz w:val="22"/>
          <w:szCs w:val="22"/>
        </w:rPr>
        <w:t>y que estén organizados de</w:t>
      </w:r>
      <w:r w:rsidR="009A508E" w:rsidRPr="00235FCA">
        <w:rPr>
          <w:sz w:val="22"/>
          <w:szCs w:val="22"/>
        </w:rPr>
        <w:t xml:space="preserve"> conformidad con lo establecido en </w:t>
      </w:r>
      <w:r w:rsidR="000F6A07" w:rsidRPr="00235FCA">
        <w:rPr>
          <w:sz w:val="22"/>
          <w:szCs w:val="22"/>
        </w:rPr>
        <w:t xml:space="preserve">el </w:t>
      </w:r>
      <w:r w:rsidR="00127CE2">
        <w:rPr>
          <w:sz w:val="22"/>
          <w:szCs w:val="22"/>
        </w:rPr>
        <w:t xml:space="preserve">procedimiento </w:t>
      </w:r>
      <w:r w:rsidR="000F6A07" w:rsidRPr="00235FCA">
        <w:rPr>
          <w:sz w:val="22"/>
          <w:szCs w:val="22"/>
        </w:rPr>
        <w:t>GD-PR-6 - TRANSFERENCIAS DOCUMENTALES</w:t>
      </w:r>
      <w:r w:rsidR="000F6A07" w:rsidRPr="000F6A07">
        <w:t xml:space="preserve"> </w:t>
      </w:r>
      <w:r w:rsidR="000F6A07" w:rsidRPr="00235FCA">
        <w:rPr>
          <w:sz w:val="22"/>
          <w:szCs w:val="22"/>
        </w:rPr>
        <w:t>PRIMARIAS</w:t>
      </w:r>
      <w:r w:rsidR="009A508E" w:rsidRPr="00235FCA">
        <w:rPr>
          <w:sz w:val="22"/>
          <w:szCs w:val="22"/>
        </w:rPr>
        <w:t xml:space="preserve"> y en la</w:t>
      </w:r>
      <w:r w:rsidR="00127CE2">
        <w:rPr>
          <w:sz w:val="22"/>
          <w:szCs w:val="22"/>
        </w:rPr>
        <w:t xml:space="preserve"> Guía</w:t>
      </w:r>
      <w:r w:rsidR="009A508E" w:rsidRPr="00235FCA">
        <w:rPr>
          <w:sz w:val="22"/>
          <w:szCs w:val="22"/>
        </w:rPr>
        <w:t xml:space="preserve"> GD-GU-1 - ORGANIZAR EL ARCHIVO FÍSICO.</w:t>
      </w:r>
    </w:p>
    <w:p w14:paraId="2D32F6BF" w14:textId="77777777" w:rsidR="000F6A07" w:rsidRPr="00235FCA" w:rsidRDefault="000F6A07" w:rsidP="00F01990">
      <w:pPr>
        <w:jc w:val="both"/>
        <w:rPr>
          <w:sz w:val="22"/>
          <w:szCs w:val="22"/>
        </w:rPr>
      </w:pPr>
    </w:p>
    <w:p w14:paraId="617BCFC0" w14:textId="0C8C3B63" w:rsidR="00EA40B5" w:rsidRPr="00235FCA" w:rsidRDefault="00EA40B5" w:rsidP="00746FDE">
      <w:pPr>
        <w:jc w:val="both"/>
        <w:rPr>
          <w:sz w:val="22"/>
          <w:szCs w:val="22"/>
        </w:rPr>
      </w:pPr>
      <w:r w:rsidRPr="00235FCA">
        <w:rPr>
          <w:sz w:val="22"/>
          <w:szCs w:val="22"/>
        </w:rPr>
        <w:t>Es preciso aclarar que la</w:t>
      </w:r>
      <w:r w:rsidR="001427AC" w:rsidRPr="00235FCA">
        <w:rPr>
          <w:sz w:val="22"/>
          <w:szCs w:val="22"/>
        </w:rPr>
        <w:t xml:space="preserve"> entidad</w:t>
      </w:r>
      <w:r w:rsidR="00BB0F90" w:rsidRPr="00235FCA">
        <w:rPr>
          <w:sz w:val="22"/>
          <w:szCs w:val="22"/>
        </w:rPr>
        <w:t xml:space="preserve"> </w:t>
      </w:r>
      <w:r w:rsidRPr="00235FCA">
        <w:rPr>
          <w:sz w:val="22"/>
          <w:szCs w:val="22"/>
        </w:rPr>
        <w:t xml:space="preserve">se encuentra en proceso de actualización </w:t>
      </w:r>
      <w:r w:rsidR="00792E0E" w:rsidRPr="00235FCA">
        <w:rPr>
          <w:sz w:val="22"/>
          <w:szCs w:val="22"/>
        </w:rPr>
        <w:t xml:space="preserve">de </w:t>
      </w:r>
      <w:r w:rsidR="006C255C" w:rsidRPr="00235FCA">
        <w:rPr>
          <w:sz w:val="22"/>
          <w:szCs w:val="22"/>
        </w:rPr>
        <w:t xml:space="preserve">Tablas de Retención Documental </w:t>
      </w:r>
      <w:r w:rsidR="00792E0E" w:rsidRPr="00235FCA">
        <w:rPr>
          <w:sz w:val="22"/>
          <w:szCs w:val="22"/>
        </w:rPr>
        <w:t>TRD</w:t>
      </w:r>
      <w:r w:rsidR="00127CE2">
        <w:rPr>
          <w:sz w:val="22"/>
          <w:szCs w:val="22"/>
        </w:rPr>
        <w:t xml:space="preserve"> Versión N.º 1 aprobadas mediante Acta Nº1 </w:t>
      </w:r>
      <w:r w:rsidR="00127CE2" w:rsidRPr="00127CE2">
        <w:rPr>
          <w:sz w:val="22"/>
          <w:szCs w:val="22"/>
        </w:rPr>
        <w:t>del 22 de junio de 2017</w:t>
      </w:r>
      <w:r w:rsidR="00127CE2">
        <w:rPr>
          <w:sz w:val="22"/>
          <w:szCs w:val="22"/>
        </w:rPr>
        <w:t xml:space="preserve">, convalidada por el Acuerdo </w:t>
      </w:r>
      <w:r w:rsidR="00127CE2" w:rsidRPr="00127CE2">
        <w:rPr>
          <w:sz w:val="22"/>
          <w:szCs w:val="22"/>
        </w:rPr>
        <w:t>No. 1 del 17 de abril de 2018</w:t>
      </w:r>
      <w:r w:rsidR="00127CE2">
        <w:rPr>
          <w:sz w:val="22"/>
          <w:szCs w:val="22"/>
        </w:rPr>
        <w:t xml:space="preserve"> y adoptada por la </w:t>
      </w:r>
      <w:r w:rsidR="00127CE2" w:rsidRPr="00235FCA">
        <w:rPr>
          <w:sz w:val="22"/>
          <w:szCs w:val="22"/>
        </w:rPr>
        <w:t xml:space="preserve">Resolución No. 0299 de </w:t>
      </w:r>
      <w:r w:rsidR="00D577B0" w:rsidRPr="00235FCA">
        <w:rPr>
          <w:sz w:val="22"/>
          <w:szCs w:val="22"/>
        </w:rPr>
        <w:t>2018</w:t>
      </w:r>
      <w:r w:rsidR="00D577B0">
        <w:rPr>
          <w:sz w:val="22"/>
          <w:szCs w:val="22"/>
        </w:rPr>
        <w:t xml:space="preserve">, </w:t>
      </w:r>
      <w:r w:rsidR="00D577B0" w:rsidRPr="00235FCA">
        <w:rPr>
          <w:sz w:val="22"/>
          <w:szCs w:val="22"/>
        </w:rPr>
        <w:t>conforme</w:t>
      </w:r>
      <w:r w:rsidR="00127CE2">
        <w:rPr>
          <w:sz w:val="22"/>
          <w:szCs w:val="22"/>
        </w:rPr>
        <w:t xml:space="preserve"> a los</w:t>
      </w:r>
      <w:r w:rsidRPr="00235FCA">
        <w:rPr>
          <w:sz w:val="22"/>
          <w:szCs w:val="22"/>
        </w:rPr>
        <w:t xml:space="preserve"> cambios en la estructura orgánico-funcional</w:t>
      </w:r>
      <w:r w:rsidR="00127CE2">
        <w:rPr>
          <w:sz w:val="22"/>
          <w:szCs w:val="22"/>
        </w:rPr>
        <w:t xml:space="preserve"> realizados por el Decreto </w:t>
      </w:r>
      <w:r w:rsidR="00C6343A">
        <w:rPr>
          <w:sz w:val="22"/>
          <w:szCs w:val="22"/>
        </w:rPr>
        <w:t xml:space="preserve">350 y </w:t>
      </w:r>
      <w:r w:rsidR="00AB2CB0">
        <w:rPr>
          <w:sz w:val="22"/>
          <w:szCs w:val="22"/>
        </w:rPr>
        <w:t xml:space="preserve">434 del 2021. </w:t>
      </w:r>
    </w:p>
    <w:p w14:paraId="5A20E99C" w14:textId="77777777" w:rsidR="00EA40B5" w:rsidRPr="00235FCA" w:rsidRDefault="00EA40B5" w:rsidP="00640D2A">
      <w:pPr>
        <w:spacing w:line="276" w:lineRule="auto"/>
        <w:jc w:val="both"/>
        <w:rPr>
          <w:sz w:val="22"/>
          <w:szCs w:val="22"/>
        </w:rPr>
      </w:pPr>
    </w:p>
    <w:p w14:paraId="421B7F9F" w14:textId="5330E6F9" w:rsidR="00EA40B5" w:rsidRDefault="00EA40B5" w:rsidP="00640D2A">
      <w:pPr>
        <w:spacing w:line="276" w:lineRule="auto"/>
        <w:jc w:val="both"/>
        <w:rPr>
          <w:sz w:val="22"/>
          <w:szCs w:val="22"/>
        </w:rPr>
      </w:pPr>
      <w:r w:rsidRPr="00235FCA">
        <w:rPr>
          <w:sz w:val="22"/>
          <w:szCs w:val="22"/>
        </w:rPr>
        <w:t xml:space="preserve">Las dependencias de la </w:t>
      </w:r>
      <w:proofErr w:type="spellStart"/>
      <w:r w:rsidRPr="00235FCA">
        <w:rPr>
          <w:sz w:val="22"/>
          <w:szCs w:val="22"/>
        </w:rPr>
        <w:t>SD</w:t>
      </w:r>
      <w:r w:rsidR="00C34CA8" w:rsidRPr="00235FCA">
        <w:rPr>
          <w:sz w:val="22"/>
          <w:szCs w:val="22"/>
        </w:rPr>
        <w:t>M</w:t>
      </w:r>
      <w:r w:rsidRPr="00235FCA">
        <w:rPr>
          <w:sz w:val="22"/>
          <w:szCs w:val="22"/>
        </w:rPr>
        <w:t>ujer</w:t>
      </w:r>
      <w:proofErr w:type="spellEnd"/>
      <w:r w:rsidRPr="00235FCA">
        <w:rPr>
          <w:sz w:val="22"/>
          <w:szCs w:val="22"/>
        </w:rPr>
        <w:t xml:space="preserve"> a las que aplica el plan se listan a continuación:</w:t>
      </w:r>
    </w:p>
    <w:p w14:paraId="16457793" w14:textId="77777777" w:rsidR="00235FCA" w:rsidRPr="00235FCA" w:rsidRDefault="00235FCA" w:rsidP="00640D2A">
      <w:pPr>
        <w:spacing w:line="276" w:lineRule="auto"/>
        <w:jc w:val="both"/>
        <w:rPr>
          <w:sz w:val="22"/>
          <w:szCs w:val="22"/>
        </w:rPr>
      </w:pPr>
    </w:p>
    <w:tbl>
      <w:tblPr>
        <w:tblStyle w:val="Tabladecuadrcula4-nfasis41"/>
        <w:tblW w:w="0" w:type="auto"/>
        <w:shd w:val="clear" w:color="auto" w:fill="FFFFFF" w:themeFill="background1"/>
        <w:tblLook w:val="04A0" w:firstRow="1" w:lastRow="0" w:firstColumn="1" w:lastColumn="0" w:noHBand="0" w:noVBand="1"/>
      </w:tblPr>
      <w:tblGrid>
        <w:gridCol w:w="988"/>
        <w:gridCol w:w="1842"/>
        <w:gridCol w:w="5998"/>
      </w:tblGrid>
      <w:tr w:rsidR="00EA40B5" w:rsidRPr="00235FCA" w14:paraId="420C913F" w14:textId="77777777" w:rsidTr="00211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22857A6C" w14:textId="10C2CAA6" w:rsidR="00EA40B5" w:rsidRPr="002113D4" w:rsidRDefault="00EA40B5" w:rsidP="00201AAB">
            <w:pPr>
              <w:jc w:val="center"/>
              <w:rPr>
                <w:color w:val="auto"/>
                <w:sz w:val="22"/>
                <w:szCs w:val="22"/>
              </w:rPr>
            </w:pPr>
            <w:r w:rsidRPr="002113D4">
              <w:rPr>
                <w:color w:val="auto"/>
                <w:sz w:val="22"/>
                <w:szCs w:val="22"/>
              </w:rPr>
              <w:t>Código</w:t>
            </w:r>
          </w:p>
        </w:tc>
        <w:tc>
          <w:tcPr>
            <w:tcW w:w="1842" w:type="dxa"/>
            <w:shd w:val="clear" w:color="auto" w:fill="FFFFFF" w:themeFill="background1"/>
            <w:vAlign w:val="center"/>
          </w:tcPr>
          <w:p w14:paraId="75B63A8D" w14:textId="41A121DB" w:rsidR="00EA40B5" w:rsidRPr="002113D4" w:rsidRDefault="0094761F" w:rsidP="00201AAB">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113D4">
              <w:rPr>
                <w:color w:val="auto"/>
                <w:sz w:val="22"/>
                <w:szCs w:val="22"/>
              </w:rPr>
              <w:t xml:space="preserve">Sigla </w:t>
            </w:r>
          </w:p>
        </w:tc>
        <w:tc>
          <w:tcPr>
            <w:tcW w:w="5998" w:type="dxa"/>
            <w:shd w:val="clear" w:color="auto" w:fill="FFFFFF" w:themeFill="background1"/>
            <w:vAlign w:val="center"/>
          </w:tcPr>
          <w:p w14:paraId="6AF131B3" w14:textId="0843DC04" w:rsidR="00EA40B5" w:rsidRPr="002113D4" w:rsidRDefault="00EA40B5" w:rsidP="00201AAB">
            <w:pPr>
              <w:jc w:val="center"/>
              <w:cnfStyle w:val="100000000000" w:firstRow="1" w:lastRow="0" w:firstColumn="0" w:lastColumn="0" w:oddVBand="0" w:evenVBand="0" w:oddHBand="0" w:evenHBand="0" w:firstRowFirstColumn="0" w:firstRowLastColumn="0" w:lastRowFirstColumn="0" w:lastRowLastColumn="0"/>
              <w:rPr>
                <w:color w:val="auto"/>
                <w:sz w:val="22"/>
                <w:szCs w:val="22"/>
              </w:rPr>
            </w:pPr>
            <w:r w:rsidRPr="002113D4">
              <w:rPr>
                <w:color w:val="auto"/>
                <w:sz w:val="22"/>
                <w:szCs w:val="22"/>
              </w:rPr>
              <w:t>Nombre</w:t>
            </w:r>
          </w:p>
        </w:tc>
      </w:tr>
      <w:tr w:rsidR="00EA40B5" w:rsidRPr="00235FCA" w14:paraId="23A4AA03"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772CE30B" w14:textId="63DCFCA8" w:rsidR="00EA40B5" w:rsidRPr="00235FCA" w:rsidRDefault="009D0F88" w:rsidP="00201AAB">
            <w:pPr>
              <w:jc w:val="center"/>
              <w:rPr>
                <w:sz w:val="22"/>
                <w:szCs w:val="22"/>
              </w:rPr>
            </w:pPr>
            <w:r w:rsidRPr="00235FCA">
              <w:rPr>
                <w:sz w:val="22"/>
                <w:szCs w:val="22"/>
              </w:rPr>
              <w:t>100</w:t>
            </w:r>
          </w:p>
        </w:tc>
        <w:tc>
          <w:tcPr>
            <w:tcW w:w="1842" w:type="dxa"/>
            <w:shd w:val="clear" w:color="auto" w:fill="FFFFFF" w:themeFill="background1"/>
            <w:vAlign w:val="center"/>
          </w:tcPr>
          <w:p w14:paraId="100F0FF0" w14:textId="1A752DA3" w:rsidR="00EA40B5" w:rsidRPr="00235FCA" w:rsidRDefault="009D0F88"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DSM</w:t>
            </w:r>
          </w:p>
        </w:tc>
        <w:tc>
          <w:tcPr>
            <w:tcW w:w="5998" w:type="dxa"/>
            <w:shd w:val="clear" w:color="auto" w:fill="FFFFFF" w:themeFill="background1"/>
            <w:vAlign w:val="center"/>
          </w:tcPr>
          <w:p w14:paraId="2CE3363E" w14:textId="4715372F" w:rsidR="00EA40B5" w:rsidRPr="00235FCA" w:rsidRDefault="009D0F88"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Despacho</w:t>
            </w:r>
          </w:p>
        </w:tc>
      </w:tr>
      <w:tr w:rsidR="00EA40B5" w:rsidRPr="00235FCA" w14:paraId="4BF8FCB3"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7F1B057C" w14:textId="27226CAC" w:rsidR="00EA40B5" w:rsidRPr="00235FCA" w:rsidRDefault="009D0F88" w:rsidP="00201AAB">
            <w:pPr>
              <w:jc w:val="center"/>
              <w:rPr>
                <w:sz w:val="22"/>
                <w:szCs w:val="22"/>
              </w:rPr>
            </w:pPr>
            <w:r w:rsidRPr="00235FCA">
              <w:rPr>
                <w:sz w:val="22"/>
                <w:szCs w:val="22"/>
              </w:rPr>
              <w:t>101</w:t>
            </w:r>
          </w:p>
        </w:tc>
        <w:tc>
          <w:tcPr>
            <w:tcW w:w="1842" w:type="dxa"/>
            <w:shd w:val="clear" w:color="auto" w:fill="FFFFFF" w:themeFill="background1"/>
            <w:vAlign w:val="center"/>
          </w:tcPr>
          <w:p w14:paraId="4AAE626D" w14:textId="47C4AF61" w:rsidR="00EA40B5" w:rsidRPr="00235FCA" w:rsidRDefault="009D0F88"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OAP</w:t>
            </w:r>
          </w:p>
        </w:tc>
        <w:tc>
          <w:tcPr>
            <w:tcW w:w="5998" w:type="dxa"/>
            <w:shd w:val="clear" w:color="auto" w:fill="FFFFFF" w:themeFill="background1"/>
            <w:vAlign w:val="center"/>
          </w:tcPr>
          <w:p w14:paraId="1F02DD85" w14:textId="4A28A895" w:rsidR="00EA40B5" w:rsidRPr="00235FCA" w:rsidRDefault="009D0F88"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Oficina Asesora de Planeación</w:t>
            </w:r>
          </w:p>
        </w:tc>
      </w:tr>
      <w:tr w:rsidR="00EA40B5" w:rsidRPr="00235FCA" w14:paraId="440CBC9E"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2A034083" w14:textId="12CB13B5" w:rsidR="00EA40B5" w:rsidRPr="00235FCA" w:rsidRDefault="009D0F88" w:rsidP="00201AAB">
            <w:pPr>
              <w:jc w:val="center"/>
              <w:rPr>
                <w:sz w:val="22"/>
                <w:szCs w:val="22"/>
              </w:rPr>
            </w:pPr>
            <w:r w:rsidRPr="00235FCA">
              <w:rPr>
                <w:sz w:val="22"/>
                <w:szCs w:val="22"/>
              </w:rPr>
              <w:t>102</w:t>
            </w:r>
          </w:p>
        </w:tc>
        <w:tc>
          <w:tcPr>
            <w:tcW w:w="1842" w:type="dxa"/>
            <w:shd w:val="clear" w:color="auto" w:fill="FFFFFF" w:themeFill="background1"/>
            <w:vAlign w:val="center"/>
          </w:tcPr>
          <w:p w14:paraId="59CEA121" w14:textId="68E282B4" w:rsidR="00EA40B5" w:rsidRPr="00235FCA" w:rsidRDefault="009D0F88"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OAJ</w:t>
            </w:r>
          </w:p>
        </w:tc>
        <w:tc>
          <w:tcPr>
            <w:tcW w:w="5998" w:type="dxa"/>
            <w:shd w:val="clear" w:color="auto" w:fill="FFFFFF" w:themeFill="background1"/>
            <w:vAlign w:val="center"/>
          </w:tcPr>
          <w:p w14:paraId="67084A06" w14:textId="29B41DC5" w:rsidR="00EA40B5" w:rsidRPr="00235FCA" w:rsidRDefault="009D0F88"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Oficina Asesora Jurídica</w:t>
            </w:r>
          </w:p>
        </w:tc>
      </w:tr>
      <w:tr w:rsidR="00EA40B5" w:rsidRPr="00235FCA" w14:paraId="2FFF3FD9"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37ACDD94" w14:textId="334487AD" w:rsidR="00EA40B5" w:rsidRPr="00235FCA" w:rsidRDefault="009D0F88" w:rsidP="00201AAB">
            <w:pPr>
              <w:jc w:val="center"/>
              <w:rPr>
                <w:sz w:val="22"/>
                <w:szCs w:val="22"/>
              </w:rPr>
            </w:pPr>
            <w:r w:rsidRPr="00235FCA">
              <w:rPr>
                <w:sz w:val="22"/>
                <w:szCs w:val="22"/>
              </w:rPr>
              <w:t>103</w:t>
            </w:r>
          </w:p>
        </w:tc>
        <w:tc>
          <w:tcPr>
            <w:tcW w:w="1842" w:type="dxa"/>
            <w:shd w:val="clear" w:color="auto" w:fill="FFFFFF" w:themeFill="background1"/>
            <w:vAlign w:val="center"/>
          </w:tcPr>
          <w:p w14:paraId="7DBD4AFB" w14:textId="7139B411" w:rsidR="00EA40B5" w:rsidRPr="00235FCA" w:rsidRDefault="009D0F88"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OCI</w:t>
            </w:r>
          </w:p>
        </w:tc>
        <w:tc>
          <w:tcPr>
            <w:tcW w:w="5998" w:type="dxa"/>
            <w:shd w:val="clear" w:color="auto" w:fill="FFFFFF" w:themeFill="background1"/>
            <w:vAlign w:val="center"/>
          </w:tcPr>
          <w:p w14:paraId="61F285AE" w14:textId="266FDD46" w:rsidR="00EA40B5" w:rsidRPr="00235FCA" w:rsidRDefault="009D0F88"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Oficina de Control Interno</w:t>
            </w:r>
          </w:p>
        </w:tc>
      </w:tr>
      <w:tr w:rsidR="00EA40B5" w:rsidRPr="00235FCA" w14:paraId="20E4430A"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6E41474A" w14:textId="0A59DD64" w:rsidR="00EA40B5" w:rsidRPr="00235FCA" w:rsidRDefault="009D0F88" w:rsidP="00201AAB">
            <w:pPr>
              <w:jc w:val="center"/>
              <w:rPr>
                <w:sz w:val="22"/>
                <w:szCs w:val="22"/>
              </w:rPr>
            </w:pPr>
            <w:r w:rsidRPr="00235FCA">
              <w:rPr>
                <w:sz w:val="22"/>
                <w:szCs w:val="22"/>
              </w:rPr>
              <w:t>104</w:t>
            </w:r>
          </w:p>
        </w:tc>
        <w:tc>
          <w:tcPr>
            <w:tcW w:w="1842" w:type="dxa"/>
            <w:shd w:val="clear" w:color="auto" w:fill="FFFFFF" w:themeFill="background1"/>
            <w:vAlign w:val="center"/>
          </w:tcPr>
          <w:p w14:paraId="5958CB75" w14:textId="1F582C24" w:rsidR="00EA40B5" w:rsidRPr="00235FCA" w:rsidRDefault="009D0F88"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OCDI</w:t>
            </w:r>
          </w:p>
        </w:tc>
        <w:tc>
          <w:tcPr>
            <w:tcW w:w="5998" w:type="dxa"/>
            <w:shd w:val="clear" w:color="auto" w:fill="FFFFFF" w:themeFill="background1"/>
            <w:vAlign w:val="center"/>
          </w:tcPr>
          <w:p w14:paraId="3E821ECC" w14:textId="26A2F5C5" w:rsidR="00EA40B5" w:rsidRPr="00235FCA" w:rsidRDefault="009D0F88"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Oficina de Control Disciplinario Interno</w:t>
            </w:r>
          </w:p>
        </w:tc>
      </w:tr>
      <w:tr w:rsidR="00EA40B5" w:rsidRPr="00235FCA" w14:paraId="30925066"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6FECA2AF" w14:textId="0D3DC1E4" w:rsidR="00EA40B5" w:rsidRPr="00235FCA" w:rsidRDefault="009D0F88" w:rsidP="00201AAB">
            <w:pPr>
              <w:jc w:val="center"/>
              <w:rPr>
                <w:sz w:val="22"/>
                <w:szCs w:val="22"/>
              </w:rPr>
            </w:pPr>
            <w:r w:rsidRPr="00235FCA">
              <w:rPr>
                <w:sz w:val="22"/>
                <w:szCs w:val="22"/>
              </w:rPr>
              <w:t>200</w:t>
            </w:r>
          </w:p>
        </w:tc>
        <w:tc>
          <w:tcPr>
            <w:tcW w:w="1842" w:type="dxa"/>
            <w:shd w:val="clear" w:color="auto" w:fill="FFFFFF" w:themeFill="background1"/>
            <w:vAlign w:val="center"/>
          </w:tcPr>
          <w:p w14:paraId="6429FB6C" w14:textId="31E37380" w:rsidR="00EA40B5" w:rsidRPr="00235FCA" w:rsidRDefault="009D0F88"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SCPI</w:t>
            </w:r>
          </w:p>
        </w:tc>
        <w:tc>
          <w:tcPr>
            <w:tcW w:w="5998" w:type="dxa"/>
            <w:shd w:val="clear" w:color="auto" w:fill="FFFFFF" w:themeFill="background1"/>
            <w:vAlign w:val="center"/>
          </w:tcPr>
          <w:p w14:paraId="399F5525" w14:textId="6FD4D657" w:rsidR="00EA40B5" w:rsidRPr="00235FCA" w:rsidRDefault="009D0F88"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Subsecretaría del Cuidado y Políticas de Igualdad</w:t>
            </w:r>
          </w:p>
        </w:tc>
      </w:tr>
      <w:tr w:rsidR="00EA40B5" w:rsidRPr="00235FCA" w14:paraId="4DD83A5E"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7823185E" w14:textId="39007074" w:rsidR="00EA40B5" w:rsidRPr="00235FCA" w:rsidRDefault="009D0F88" w:rsidP="00201AAB">
            <w:pPr>
              <w:jc w:val="center"/>
              <w:rPr>
                <w:sz w:val="22"/>
                <w:szCs w:val="22"/>
              </w:rPr>
            </w:pPr>
            <w:r w:rsidRPr="00235FCA">
              <w:rPr>
                <w:sz w:val="22"/>
                <w:szCs w:val="22"/>
              </w:rPr>
              <w:t>201</w:t>
            </w:r>
          </w:p>
        </w:tc>
        <w:tc>
          <w:tcPr>
            <w:tcW w:w="1842" w:type="dxa"/>
            <w:shd w:val="clear" w:color="auto" w:fill="FFFFFF" w:themeFill="background1"/>
            <w:vAlign w:val="center"/>
          </w:tcPr>
          <w:p w14:paraId="756ABAA4" w14:textId="3B97DD9F" w:rsidR="00EA40B5" w:rsidRPr="00235FCA" w:rsidRDefault="009D0F88"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DDDP</w:t>
            </w:r>
          </w:p>
        </w:tc>
        <w:tc>
          <w:tcPr>
            <w:tcW w:w="5998" w:type="dxa"/>
            <w:shd w:val="clear" w:color="auto" w:fill="FFFFFF" w:themeFill="background1"/>
            <w:vAlign w:val="center"/>
          </w:tcPr>
          <w:p w14:paraId="1A872662" w14:textId="5E7CEABE" w:rsidR="00EA40B5" w:rsidRPr="00235FCA" w:rsidRDefault="009D0F88"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Dirección de Derechos y Diseño de Política</w:t>
            </w:r>
          </w:p>
        </w:tc>
      </w:tr>
      <w:tr w:rsidR="00EA40B5" w:rsidRPr="00235FCA" w14:paraId="17564A16"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6BFE9DBA" w14:textId="046ABF7D" w:rsidR="00EA40B5" w:rsidRPr="00235FCA" w:rsidRDefault="009D0F88" w:rsidP="00201AAB">
            <w:pPr>
              <w:jc w:val="center"/>
              <w:rPr>
                <w:sz w:val="22"/>
                <w:szCs w:val="22"/>
              </w:rPr>
            </w:pPr>
            <w:r w:rsidRPr="00235FCA">
              <w:rPr>
                <w:sz w:val="22"/>
                <w:szCs w:val="22"/>
              </w:rPr>
              <w:t>202</w:t>
            </w:r>
          </w:p>
        </w:tc>
        <w:tc>
          <w:tcPr>
            <w:tcW w:w="1842" w:type="dxa"/>
            <w:shd w:val="clear" w:color="auto" w:fill="FFFFFF" w:themeFill="background1"/>
            <w:vAlign w:val="center"/>
          </w:tcPr>
          <w:p w14:paraId="21F5C6AF" w14:textId="62D9CE7C" w:rsidR="00EA40B5" w:rsidRPr="00235FCA" w:rsidRDefault="009D0F88"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DGC</w:t>
            </w:r>
          </w:p>
        </w:tc>
        <w:tc>
          <w:tcPr>
            <w:tcW w:w="5998" w:type="dxa"/>
            <w:shd w:val="clear" w:color="auto" w:fill="FFFFFF" w:themeFill="background1"/>
            <w:vAlign w:val="center"/>
          </w:tcPr>
          <w:p w14:paraId="6CD3E071" w14:textId="79465C0D" w:rsidR="00EA40B5" w:rsidRPr="00235FCA" w:rsidRDefault="009D0F88"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Dirección de Gestión del Conocimiento</w:t>
            </w:r>
          </w:p>
        </w:tc>
      </w:tr>
      <w:tr w:rsidR="00EA40B5" w:rsidRPr="00235FCA" w14:paraId="458CBDB6"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6464EB5B" w14:textId="053F75D0" w:rsidR="00EA40B5" w:rsidRPr="00235FCA" w:rsidRDefault="009D0F88" w:rsidP="00201AAB">
            <w:pPr>
              <w:jc w:val="center"/>
              <w:rPr>
                <w:sz w:val="22"/>
                <w:szCs w:val="22"/>
              </w:rPr>
            </w:pPr>
            <w:r w:rsidRPr="00235FCA">
              <w:rPr>
                <w:sz w:val="22"/>
                <w:szCs w:val="22"/>
              </w:rPr>
              <w:t>203</w:t>
            </w:r>
          </w:p>
        </w:tc>
        <w:tc>
          <w:tcPr>
            <w:tcW w:w="1842" w:type="dxa"/>
            <w:shd w:val="clear" w:color="auto" w:fill="FFFFFF" w:themeFill="background1"/>
            <w:vAlign w:val="center"/>
          </w:tcPr>
          <w:p w14:paraId="0EA5F933" w14:textId="7CC2A5F1" w:rsidR="00EA40B5" w:rsidRPr="00235FCA" w:rsidRDefault="009D0F88"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DED</w:t>
            </w:r>
          </w:p>
        </w:tc>
        <w:tc>
          <w:tcPr>
            <w:tcW w:w="5998" w:type="dxa"/>
            <w:shd w:val="clear" w:color="auto" w:fill="FFFFFF" w:themeFill="background1"/>
            <w:vAlign w:val="center"/>
          </w:tcPr>
          <w:p w14:paraId="1055C5AA" w14:textId="01B75E5B" w:rsidR="00EA40B5" w:rsidRPr="00235FCA" w:rsidRDefault="009D0F88"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Dirección de Enfoque Diferencial</w:t>
            </w:r>
          </w:p>
        </w:tc>
      </w:tr>
      <w:tr w:rsidR="00EA40B5" w:rsidRPr="00235FCA" w14:paraId="5FDFDE2C"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4356B660" w14:textId="51D33CC3" w:rsidR="00EA40B5" w:rsidRPr="00235FCA" w:rsidRDefault="009D0F88" w:rsidP="00201AAB">
            <w:pPr>
              <w:jc w:val="center"/>
              <w:rPr>
                <w:sz w:val="22"/>
                <w:szCs w:val="22"/>
              </w:rPr>
            </w:pPr>
            <w:r w:rsidRPr="00235FCA">
              <w:rPr>
                <w:sz w:val="22"/>
                <w:szCs w:val="22"/>
              </w:rPr>
              <w:t>204</w:t>
            </w:r>
          </w:p>
        </w:tc>
        <w:tc>
          <w:tcPr>
            <w:tcW w:w="1842" w:type="dxa"/>
            <w:shd w:val="clear" w:color="auto" w:fill="FFFFFF" w:themeFill="background1"/>
            <w:vAlign w:val="center"/>
          </w:tcPr>
          <w:p w14:paraId="709F50BF" w14:textId="2EC414C5" w:rsidR="00EA40B5" w:rsidRPr="00235FCA" w:rsidRDefault="009D0F88"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DSC</w:t>
            </w:r>
          </w:p>
        </w:tc>
        <w:tc>
          <w:tcPr>
            <w:tcW w:w="5998" w:type="dxa"/>
            <w:shd w:val="clear" w:color="auto" w:fill="FFFFFF" w:themeFill="background1"/>
            <w:vAlign w:val="center"/>
          </w:tcPr>
          <w:p w14:paraId="2AE9A15B" w14:textId="2BBA02A5" w:rsidR="00EA40B5" w:rsidRPr="00235FCA" w:rsidRDefault="009D0F88"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 xml:space="preserve">Dirección de Sistema del </w:t>
            </w:r>
            <w:r w:rsidR="00201AAB" w:rsidRPr="00235FCA">
              <w:rPr>
                <w:sz w:val="22"/>
                <w:szCs w:val="22"/>
              </w:rPr>
              <w:t>Cuidado</w:t>
            </w:r>
          </w:p>
        </w:tc>
      </w:tr>
      <w:tr w:rsidR="00EA40B5" w:rsidRPr="00235FCA" w14:paraId="21C5B9BA"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2F0396F2" w14:textId="33874F0C" w:rsidR="00EA40B5" w:rsidRPr="00235FCA" w:rsidRDefault="00201AAB" w:rsidP="00201AAB">
            <w:pPr>
              <w:jc w:val="center"/>
              <w:rPr>
                <w:sz w:val="22"/>
                <w:szCs w:val="22"/>
              </w:rPr>
            </w:pPr>
            <w:r w:rsidRPr="00235FCA">
              <w:rPr>
                <w:sz w:val="22"/>
                <w:szCs w:val="22"/>
              </w:rPr>
              <w:t>300</w:t>
            </w:r>
          </w:p>
        </w:tc>
        <w:tc>
          <w:tcPr>
            <w:tcW w:w="1842" w:type="dxa"/>
            <w:shd w:val="clear" w:color="auto" w:fill="FFFFFF" w:themeFill="background1"/>
            <w:vAlign w:val="center"/>
          </w:tcPr>
          <w:p w14:paraId="37C2838D" w14:textId="2AB9E367" w:rsidR="00EA40B5" w:rsidRPr="00235FCA" w:rsidRDefault="00201AAB"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SFCO</w:t>
            </w:r>
          </w:p>
        </w:tc>
        <w:tc>
          <w:tcPr>
            <w:tcW w:w="5998" w:type="dxa"/>
            <w:shd w:val="clear" w:color="auto" w:fill="FFFFFF" w:themeFill="background1"/>
            <w:vAlign w:val="center"/>
          </w:tcPr>
          <w:p w14:paraId="3C3D968F" w14:textId="1B46678B" w:rsidR="00EA40B5" w:rsidRPr="00235FCA" w:rsidRDefault="00201AAB"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Subsecretaría de Fortalecimientos de Capacidades y Oportunidades</w:t>
            </w:r>
          </w:p>
        </w:tc>
      </w:tr>
      <w:tr w:rsidR="00EA40B5" w:rsidRPr="00235FCA" w14:paraId="28779C35"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3972DCE0" w14:textId="037618E7" w:rsidR="00EA40B5" w:rsidRPr="00235FCA" w:rsidRDefault="00201AAB" w:rsidP="00201AAB">
            <w:pPr>
              <w:jc w:val="center"/>
              <w:rPr>
                <w:sz w:val="22"/>
                <w:szCs w:val="22"/>
              </w:rPr>
            </w:pPr>
            <w:r w:rsidRPr="00235FCA">
              <w:rPr>
                <w:sz w:val="22"/>
                <w:szCs w:val="22"/>
              </w:rPr>
              <w:t>301</w:t>
            </w:r>
          </w:p>
        </w:tc>
        <w:tc>
          <w:tcPr>
            <w:tcW w:w="1842" w:type="dxa"/>
            <w:shd w:val="clear" w:color="auto" w:fill="FFFFFF" w:themeFill="background1"/>
            <w:vAlign w:val="center"/>
          </w:tcPr>
          <w:p w14:paraId="06906215" w14:textId="4CBD2EF6" w:rsidR="00EA40B5" w:rsidRPr="00235FCA" w:rsidRDefault="00201AAB"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DTDP</w:t>
            </w:r>
          </w:p>
        </w:tc>
        <w:tc>
          <w:tcPr>
            <w:tcW w:w="5998" w:type="dxa"/>
            <w:shd w:val="clear" w:color="auto" w:fill="FFFFFF" w:themeFill="background1"/>
            <w:vAlign w:val="center"/>
          </w:tcPr>
          <w:p w14:paraId="6C0F77E6" w14:textId="305E9771" w:rsidR="00EA40B5" w:rsidRPr="00235FCA" w:rsidRDefault="00201AAB"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Dirección de Territorialización de Derechos y Participación</w:t>
            </w:r>
          </w:p>
        </w:tc>
      </w:tr>
      <w:tr w:rsidR="00EA40B5" w:rsidRPr="00235FCA" w14:paraId="77B4B37E"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0FB0553B" w14:textId="38F81BBE" w:rsidR="00EA40B5" w:rsidRPr="00235FCA" w:rsidRDefault="00201AAB" w:rsidP="00201AAB">
            <w:pPr>
              <w:jc w:val="center"/>
              <w:rPr>
                <w:sz w:val="22"/>
                <w:szCs w:val="22"/>
              </w:rPr>
            </w:pPr>
            <w:r w:rsidRPr="00235FCA">
              <w:rPr>
                <w:sz w:val="22"/>
                <w:szCs w:val="22"/>
              </w:rPr>
              <w:t>302</w:t>
            </w:r>
          </w:p>
        </w:tc>
        <w:tc>
          <w:tcPr>
            <w:tcW w:w="1842" w:type="dxa"/>
            <w:shd w:val="clear" w:color="auto" w:fill="FFFFFF" w:themeFill="background1"/>
            <w:vAlign w:val="center"/>
          </w:tcPr>
          <w:p w14:paraId="7AC25FD8" w14:textId="2D6BCBA5" w:rsidR="00EA40B5" w:rsidRPr="00235FCA" w:rsidRDefault="00201AAB"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DEVAJ</w:t>
            </w:r>
          </w:p>
        </w:tc>
        <w:tc>
          <w:tcPr>
            <w:tcW w:w="5998" w:type="dxa"/>
            <w:shd w:val="clear" w:color="auto" w:fill="FFFFFF" w:themeFill="background1"/>
            <w:vAlign w:val="center"/>
          </w:tcPr>
          <w:p w14:paraId="0DE3D024" w14:textId="76FF0D0B" w:rsidR="00EA40B5" w:rsidRPr="00235FCA" w:rsidRDefault="00201AAB"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Dirección de Eliminación de Violencias contra las Mujeres y Acceso a la Justicia</w:t>
            </w:r>
          </w:p>
        </w:tc>
      </w:tr>
      <w:tr w:rsidR="00EA40B5" w:rsidRPr="00235FCA" w14:paraId="3FB671D4"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7B1DE07F" w14:textId="2A8AE58A" w:rsidR="00EA40B5" w:rsidRPr="00235FCA" w:rsidRDefault="00201AAB" w:rsidP="00201AAB">
            <w:pPr>
              <w:jc w:val="center"/>
              <w:rPr>
                <w:sz w:val="22"/>
                <w:szCs w:val="22"/>
              </w:rPr>
            </w:pPr>
            <w:r w:rsidRPr="00235FCA">
              <w:rPr>
                <w:sz w:val="22"/>
                <w:szCs w:val="22"/>
              </w:rPr>
              <w:t>400</w:t>
            </w:r>
          </w:p>
        </w:tc>
        <w:tc>
          <w:tcPr>
            <w:tcW w:w="1842" w:type="dxa"/>
            <w:shd w:val="clear" w:color="auto" w:fill="FFFFFF" w:themeFill="background1"/>
            <w:vAlign w:val="center"/>
          </w:tcPr>
          <w:p w14:paraId="443A70CE" w14:textId="4335F004" w:rsidR="00EA40B5" w:rsidRPr="00235FCA" w:rsidRDefault="00201AAB"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SGC</w:t>
            </w:r>
          </w:p>
        </w:tc>
        <w:tc>
          <w:tcPr>
            <w:tcW w:w="5998" w:type="dxa"/>
            <w:shd w:val="clear" w:color="auto" w:fill="FFFFFF" w:themeFill="background1"/>
            <w:vAlign w:val="center"/>
          </w:tcPr>
          <w:p w14:paraId="110674AB" w14:textId="31A45F20" w:rsidR="00EA40B5" w:rsidRPr="00235FCA" w:rsidRDefault="00201AAB"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Subsecretaría de Gestión Corporativa</w:t>
            </w:r>
          </w:p>
        </w:tc>
      </w:tr>
      <w:tr w:rsidR="00EA40B5" w:rsidRPr="00235FCA" w14:paraId="27A9BA32"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5539A436" w14:textId="06F2A450" w:rsidR="00EA40B5" w:rsidRPr="00235FCA" w:rsidRDefault="00201AAB" w:rsidP="00201AAB">
            <w:pPr>
              <w:jc w:val="center"/>
              <w:rPr>
                <w:sz w:val="22"/>
                <w:szCs w:val="22"/>
              </w:rPr>
            </w:pPr>
            <w:r w:rsidRPr="00235FCA">
              <w:rPr>
                <w:sz w:val="22"/>
                <w:szCs w:val="22"/>
              </w:rPr>
              <w:t>401</w:t>
            </w:r>
          </w:p>
        </w:tc>
        <w:tc>
          <w:tcPr>
            <w:tcW w:w="1842" w:type="dxa"/>
            <w:shd w:val="clear" w:color="auto" w:fill="FFFFFF" w:themeFill="background1"/>
            <w:vAlign w:val="center"/>
          </w:tcPr>
          <w:p w14:paraId="1F5D8F6D" w14:textId="4749DD6C" w:rsidR="00EA40B5" w:rsidRPr="00235FCA" w:rsidRDefault="00201AAB"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DAF</w:t>
            </w:r>
          </w:p>
        </w:tc>
        <w:tc>
          <w:tcPr>
            <w:tcW w:w="5998" w:type="dxa"/>
            <w:shd w:val="clear" w:color="auto" w:fill="FFFFFF" w:themeFill="background1"/>
            <w:vAlign w:val="center"/>
          </w:tcPr>
          <w:p w14:paraId="6353F9F9" w14:textId="76B395BC" w:rsidR="00EA40B5" w:rsidRPr="00235FCA" w:rsidRDefault="00201AAB"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Dirección Administrativa y Financiera</w:t>
            </w:r>
          </w:p>
        </w:tc>
      </w:tr>
      <w:tr w:rsidR="00EA40B5" w:rsidRPr="00235FCA" w14:paraId="3BF4F537" w14:textId="77777777" w:rsidTr="002113D4">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3558E9DB" w14:textId="3CFE3CE8" w:rsidR="00EA40B5" w:rsidRPr="00235FCA" w:rsidRDefault="00201AAB" w:rsidP="00201AAB">
            <w:pPr>
              <w:jc w:val="center"/>
              <w:rPr>
                <w:sz w:val="22"/>
                <w:szCs w:val="22"/>
              </w:rPr>
            </w:pPr>
            <w:r w:rsidRPr="00235FCA">
              <w:rPr>
                <w:sz w:val="22"/>
                <w:szCs w:val="22"/>
              </w:rPr>
              <w:t>402</w:t>
            </w:r>
          </w:p>
        </w:tc>
        <w:tc>
          <w:tcPr>
            <w:tcW w:w="1842" w:type="dxa"/>
            <w:shd w:val="clear" w:color="auto" w:fill="FFFFFF" w:themeFill="background1"/>
            <w:vAlign w:val="center"/>
          </w:tcPr>
          <w:p w14:paraId="2F103A4C" w14:textId="6F1E6E75" w:rsidR="00EA40B5" w:rsidRPr="00235FCA" w:rsidRDefault="00201AAB" w:rsidP="00201AAB">
            <w:pPr>
              <w:jc w:val="cente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DTH</w:t>
            </w:r>
          </w:p>
        </w:tc>
        <w:tc>
          <w:tcPr>
            <w:tcW w:w="5998" w:type="dxa"/>
            <w:shd w:val="clear" w:color="auto" w:fill="FFFFFF" w:themeFill="background1"/>
            <w:vAlign w:val="center"/>
          </w:tcPr>
          <w:p w14:paraId="1C9930E1" w14:textId="03643220" w:rsidR="00EA40B5" w:rsidRPr="00235FCA" w:rsidRDefault="00201AAB" w:rsidP="00BD34D2">
            <w:pPr>
              <w:cnfStyle w:val="000000000000" w:firstRow="0" w:lastRow="0" w:firstColumn="0" w:lastColumn="0" w:oddVBand="0" w:evenVBand="0" w:oddHBand="0" w:evenHBand="0" w:firstRowFirstColumn="0" w:firstRowLastColumn="0" w:lastRowFirstColumn="0" w:lastRowLastColumn="0"/>
              <w:rPr>
                <w:sz w:val="22"/>
                <w:szCs w:val="22"/>
              </w:rPr>
            </w:pPr>
            <w:r w:rsidRPr="00235FCA">
              <w:rPr>
                <w:sz w:val="22"/>
                <w:szCs w:val="22"/>
              </w:rPr>
              <w:t>Dirección de Talento Humano</w:t>
            </w:r>
          </w:p>
        </w:tc>
      </w:tr>
      <w:tr w:rsidR="00EA40B5" w:rsidRPr="00235FCA" w14:paraId="3DD254A4" w14:textId="77777777" w:rsidTr="00211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FFFFFF" w:themeFill="background1"/>
            <w:vAlign w:val="center"/>
          </w:tcPr>
          <w:p w14:paraId="3F7011C7" w14:textId="4C9C7B08" w:rsidR="00EA40B5" w:rsidRPr="00235FCA" w:rsidRDefault="00201AAB" w:rsidP="00201AAB">
            <w:pPr>
              <w:jc w:val="center"/>
              <w:rPr>
                <w:sz w:val="22"/>
                <w:szCs w:val="22"/>
              </w:rPr>
            </w:pPr>
            <w:r w:rsidRPr="00235FCA">
              <w:rPr>
                <w:sz w:val="22"/>
                <w:szCs w:val="22"/>
              </w:rPr>
              <w:t>403</w:t>
            </w:r>
          </w:p>
        </w:tc>
        <w:tc>
          <w:tcPr>
            <w:tcW w:w="1842" w:type="dxa"/>
            <w:shd w:val="clear" w:color="auto" w:fill="FFFFFF" w:themeFill="background1"/>
            <w:vAlign w:val="center"/>
          </w:tcPr>
          <w:p w14:paraId="4966CE1E" w14:textId="75CEB60A" w:rsidR="00EA40B5" w:rsidRPr="00235FCA" w:rsidRDefault="00201AAB" w:rsidP="00201AAB">
            <w:pPr>
              <w:jc w:val="cente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DC</w:t>
            </w:r>
          </w:p>
        </w:tc>
        <w:tc>
          <w:tcPr>
            <w:tcW w:w="5998" w:type="dxa"/>
            <w:shd w:val="clear" w:color="auto" w:fill="FFFFFF" w:themeFill="background1"/>
            <w:vAlign w:val="center"/>
          </w:tcPr>
          <w:p w14:paraId="07FE320A" w14:textId="09E2197B" w:rsidR="00EA40B5" w:rsidRPr="00235FCA" w:rsidRDefault="00201AAB" w:rsidP="00BD34D2">
            <w:pPr>
              <w:cnfStyle w:val="000000100000" w:firstRow="0" w:lastRow="0" w:firstColumn="0" w:lastColumn="0" w:oddVBand="0" w:evenVBand="0" w:oddHBand="1" w:evenHBand="0" w:firstRowFirstColumn="0" w:firstRowLastColumn="0" w:lastRowFirstColumn="0" w:lastRowLastColumn="0"/>
              <w:rPr>
                <w:sz w:val="22"/>
                <w:szCs w:val="22"/>
              </w:rPr>
            </w:pPr>
            <w:r w:rsidRPr="00235FCA">
              <w:rPr>
                <w:sz w:val="22"/>
                <w:szCs w:val="22"/>
              </w:rPr>
              <w:t>Dirección de Contratación</w:t>
            </w:r>
          </w:p>
        </w:tc>
      </w:tr>
    </w:tbl>
    <w:p w14:paraId="6CD8629B" w14:textId="444BC287" w:rsidR="00A929E3" w:rsidRDefault="00A929E3" w:rsidP="00A929E3">
      <w:pPr>
        <w:pStyle w:val="Ttulo1"/>
        <w:spacing w:before="0"/>
        <w:ind w:left="360"/>
        <w:rPr>
          <w:rFonts w:ascii="Times New Roman" w:hAnsi="Times New Roman"/>
          <w:color w:val="auto"/>
        </w:rPr>
      </w:pPr>
    </w:p>
    <w:p w14:paraId="29729660" w14:textId="77777777" w:rsidR="00A929E3" w:rsidRPr="00A929E3" w:rsidRDefault="00A929E3" w:rsidP="00A929E3">
      <w:pPr>
        <w:rPr>
          <w:lang w:val="es-ES" w:eastAsia="zh-CN"/>
        </w:rPr>
      </w:pPr>
    </w:p>
    <w:p w14:paraId="6991F18B" w14:textId="128AAB40" w:rsidR="0075658E" w:rsidRPr="00A816CA" w:rsidRDefault="00640D2A" w:rsidP="004F1399">
      <w:pPr>
        <w:pStyle w:val="Ttulo1"/>
        <w:numPr>
          <w:ilvl w:val="0"/>
          <w:numId w:val="1"/>
        </w:numPr>
        <w:spacing w:before="0"/>
        <w:rPr>
          <w:rFonts w:ascii="Times New Roman" w:hAnsi="Times New Roman"/>
          <w:color w:val="auto"/>
          <w:sz w:val="22"/>
          <w:szCs w:val="22"/>
        </w:rPr>
      </w:pPr>
      <w:bookmarkStart w:id="3" w:name="_Toc159519815"/>
      <w:r w:rsidRPr="00A816CA">
        <w:rPr>
          <w:rFonts w:ascii="Times New Roman" w:hAnsi="Times New Roman"/>
          <w:color w:val="auto"/>
          <w:sz w:val="22"/>
          <w:szCs w:val="22"/>
        </w:rPr>
        <w:t>MARCO NORMATIVO</w:t>
      </w:r>
      <w:bookmarkEnd w:id="3"/>
    </w:p>
    <w:p w14:paraId="4B658668" w14:textId="77777777" w:rsidR="00640D2A" w:rsidRPr="00A816CA" w:rsidRDefault="00640D2A" w:rsidP="00746FDE">
      <w:pPr>
        <w:rPr>
          <w:sz w:val="22"/>
          <w:szCs w:val="22"/>
        </w:rPr>
      </w:pPr>
    </w:p>
    <w:p w14:paraId="40E7DD2D" w14:textId="3E9104B0" w:rsidR="00640D2A" w:rsidRPr="00A816CA" w:rsidRDefault="00640D2A" w:rsidP="004F1399">
      <w:pPr>
        <w:pStyle w:val="Prrafodelista"/>
        <w:numPr>
          <w:ilvl w:val="0"/>
          <w:numId w:val="2"/>
        </w:numPr>
        <w:jc w:val="both"/>
        <w:rPr>
          <w:sz w:val="22"/>
          <w:szCs w:val="22"/>
        </w:rPr>
      </w:pPr>
      <w:r w:rsidRPr="00A816CA">
        <w:rPr>
          <w:b/>
          <w:bCs/>
          <w:sz w:val="22"/>
          <w:szCs w:val="22"/>
        </w:rPr>
        <w:t>Acuerdo 042 del 2002, Art. 4:</w:t>
      </w:r>
      <w:r w:rsidR="00C71527" w:rsidRPr="00A816CA">
        <w:rPr>
          <w:sz w:val="22"/>
          <w:szCs w:val="22"/>
        </w:rPr>
        <w:t xml:space="preserve"> </w:t>
      </w:r>
      <w:r w:rsidRPr="00A816CA">
        <w:rPr>
          <w:sz w:val="22"/>
          <w:szCs w:val="22"/>
        </w:rPr>
        <w:t xml:space="preserve">“Criterios para la organización de archivos de gestión. </w:t>
      </w:r>
      <w:r w:rsidR="00B311CC" w:rsidRPr="00A816CA">
        <w:rPr>
          <w:sz w:val="22"/>
          <w:szCs w:val="22"/>
        </w:rPr>
        <w:t xml:space="preserve">6. </w:t>
      </w:r>
      <w:r w:rsidRPr="00A816CA">
        <w:rPr>
          <w:sz w:val="22"/>
          <w:szCs w:val="22"/>
        </w:rPr>
        <w:t xml:space="preserve">Las transferencias primarias deberán efectuarse de conformidad con lo estipulado en la Tabla de Retención Documental, para ello se elaborará un plan de transferencias y se seguirá la metodología y recomendaciones que sobre el particular haga el jefe del archivo central, diligenciando el formato único de inventario, regulado por el Archivo General de la Nación.”  </w:t>
      </w:r>
    </w:p>
    <w:p w14:paraId="5F84F0CA" w14:textId="77777777" w:rsidR="00640D2A" w:rsidRPr="00A816CA" w:rsidRDefault="00640D2A" w:rsidP="004E7604">
      <w:pPr>
        <w:jc w:val="both"/>
        <w:rPr>
          <w:sz w:val="22"/>
          <w:szCs w:val="22"/>
        </w:rPr>
      </w:pPr>
    </w:p>
    <w:p w14:paraId="19C6B762" w14:textId="77777777" w:rsidR="00640D2A" w:rsidRPr="00A816CA" w:rsidRDefault="00640D2A" w:rsidP="004F1399">
      <w:pPr>
        <w:pStyle w:val="Prrafodelista"/>
        <w:numPr>
          <w:ilvl w:val="0"/>
          <w:numId w:val="2"/>
        </w:numPr>
        <w:jc w:val="both"/>
        <w:rPr>
          <w:sz w:val="22"/>
          <w:szCs w:val="22"/>
        </w:rPr>
      </w:pPr>
      <w:r w:rsidRPr="00A816CA">
        <w:rPr>
          <w:b/>
          <w:bCs/>
          <w:sz w:val="22"/>
          <w:szCs w:val="22"/>
        </w:rPr>
        <w:t>Acuerdo 05 de 2013, Art. 7:</w:t>
      </w:r>
      <w:r w:rsidRPr="00A816CA">
        <w:rPr>
          <w:sz w:val="22"/>
          <w:szCs w:val="22"/>
        </w:rPr>
        <w:t xml:space="preserve"> “Clasificación documental en el archivo central. Todas las entidades del Estado están en la obligación de conformar un archivo central institucional, responsable de recibir, organizar, custodiar, describir, controlar y prestar el servicio de consulta de los documentos recibidos en transferencia primaria de los distintos archivos de gestión de la entidad”. </w:t>
      </w:r>
    </w:p>
    <w:p w14:paraId="028FF784" w14:textId="77777777" w:rsidR="00640D2A" w:rsidRPr="00A816CA" w:rsidRDefault="00640D2A" w:rsidP="004E7604">
      <w:pPr>
        <w:jc w:val="both"/>
        <w:rPr>
          <w:sz w:val="22"/>
          <w:szCs w:val="22"/>
        </w:rPr>
      </w:pPr>
    </w:p>
    <w:p w14:paraId="4DCDCBFA" w14:textId="5BC8B0FE" w:rsidR="00640D2A" w:rsidRPr="00A816CA" w:rsidRDefault="00640D2A" w:rsidP="004F1399">
      <w:pPr>
        <w:pStyle w:val="Prrafodelista"/>
        <w:numPr>
          <w:ilvl w:val="0"/>
          <w:numId w:val="2"/>
        </w:numPr>
        <w:jc w:val="both"/>
        <w:rPr>
          <w:sz w:val="22"/>
          <w:szCs w:val="22"/>
        </w:rPr>
      </w:pPr>
      <w:r w:rsidRPr="00A816CA">
        <w:rPr>
          <w:b/>
          <w:bCs/>
          <w:sz w:val="22"/>
          <w:szCs w:val="22"/>
        </w:rPr>
        <w:t>Acuerdo 02 del 2014, Art. 11:</w:t>
      </w:r>
      <w:r w:rsidRPr="00A816CA">
        <w:rPr>
          <w:sz w:val="22"/>
          <w:szCs w:val="22"/>
        </w:rPr>
        <w:t xml:space="preserve"> “Transferencias primarias y secundarias. Las transferencias documentales se deben realizar mediante la aplicación de las tablas de retención documental y la elaboración de inventarios documentales; solo podrán transferirse los expedientes que una vez cerrados, han cumplido su tiempo de retención en la respectiva etapa o fase de archivo; la transferencia se debe llevar a cabo por series o subseries documentales.”</w:t>
      </w:r>
    </w:p>
    <w:p w14:paraId="1541828C" w14:textId="77777777" w:rsidR="00F4189C" w:rsidRPr="00A816CA" w:rsidRDefault="00F4189C" w:rsidP="004E7604">
      <w:pPr>
        <w:pStyle w:val="Prrafodelista"/>
        <w:rPr>
          <w:sz w:val="22"/>
          <w:szCs w:val="22"/>
        </w:rPr>
      </w:pPr>
    </w:p>
    <w:p w14:paraId="7FFCEC86" w14:textId="234CBAFC" w:rsidR="003C2049" w:rsidRPr="00A816CA" w:rsidRDefault="00F4189C" w:rsidP="004F1399">
      <w:pPr>
        <w:pStyle w:val="Prrafodelista"/>
        <w:numPr>
          <w:ilvl w:val="0"/>
          <w:numId w:val="2"/>
        </w:numPr>
        <w:jc w:val="both"/>
        <w:rPr>
          <w:b/>
          <w:sz w:val="22"/>
          <w:szCs w:val="22"/>
        </w:rPr>
      </w:pPr>
      <w:r w:rsidRPr="00A816CA">
        <w:rPr>
          <w:b/>
          <w:sz w:val="22"/>
          <w:szCs w:val="22"/>
        </w:rPr>
        <w:t xml:space="preserve">Acuerdo 004 del 2019, Art. 20: </w:t>
      </w:r>
      <w:r w:rsidR="003C2049" w:rsidRPr="00A816CA">
        <w:rPr>
          <w:b/>
          <w:sz w:val="22"/>
          <w:szCs w:val="22"/>
        </w:rPr>
        <w:t>“</w:t>
      </w:r>
      <w:r w:rsidR="003C2049" w:rsidRPr="00A816CA">
        <w:rPr>
          <w:sz w:val="22"/>
          <w:szCs w:val="22"/>
        </w:rPr>
        <w:t>La entidad deberá efectuar las transferencias documentales primarias, de conformidad con los tiempos de retención documental establecidos en las Tablas de Retención Documental —TRD. Para ello deberá elaborar anualmente un Plan de Transferencias Documentales Primarias.”</w:t>
      </w:r>
    </w:p>
    <w:p w14:paraId="1E07A2A2" w14:textId="77777777" w:rsidR="00C34CA8" w:rsidRPr="00A816CA" w:rsidRDefault="00C34CA8" w:rsidP="0075658E">
      <w:pPr>
        <w:rPr>
          <w:sz w:val="22"/>
          <w:szCs w:val="22"/>
        </w:rPr>
      </w:pPr>
    </w:p>
    <w:p w14:paraId="7BD451E6" w14:textId="6316B2CF" w:rsidR="007E0EBC" w:rsidRPr="00A816CA" w:rsidRDefault="007E0EBC" w:rsidP="0075658E">
      <w:pPr>
        <w:rPr>
          <w:sz w:val="22"/>
          <w:szCs w:val="22"/>
        </w:rPr>
      </w:pPr>
    </w:p>
    <w:p w14:paraId="78D6903A" w14:textId="754F8C00" w:rsidR="007E0EBC" w:rsidRPr="00A816CA" w:rsidRDefault="007E0EBC" w:rsidP="0075658E">
      <w:pPr>
        <w:rPr>
          <w:sz w:val="22"/>
          <w:szCs w:val="22"/>
        </w:rPr>
      </w:pPr>
    </w:p>
    <w:p w14:paraId="61C75A4E" w14:textId="66A247C2" w:rsidR="00EA2E79" w:rsidRPr="00A816CA" w:rsidRDefault="00640D2A" w:rsidP="004F1399">
      <w:pPr>
        <w:pStyle w:val="Ttulo1"/>
        <w:numPr>
          <w:ilvl w:val="0"/>
          <w:numId w:val="1"/>
        </w:numPr>
        <w:spacing w:before="0"/>
        <w:rPr>
          <w:rFonts w:ascii="Times New Roman" w:hAnsi="Times New Roman"/>
          <w:color w:val="auto"/>
          <w:sz w:val="22"/>
          <w:szCs w:val="22"/>
        </w:rPr>
      </w:pPr>
      <w:bookmarkStart w:id="4" w:name="_Toc159519816"/>
      <w:r w:rsidRPr="00A816CA">
        <w:rPr>
          <w:rFonts w:ascii="Times New Roman" w:hAnsi="Times New Roman"/>
          <w:color w:val="auto"/>
          <w:sz w:val="22"/>
          <w:szCs w:val="22"/>
        </w:rPr>
        <w:t>DEFINICIONES</w:t>
      </w:r>
      <w:bookmarkEnd w:id="4"/>
    </w:p>
    <w:p w14:paraId="58446139" w14:textId="77777777" w:rsidR="00C72407" w:rsidRPr="00A816CA" w:rsidRDefault="00C72407" w:rsidP="00C72407">
      <w:pPr>
        <w:jc w:val="both"/>
        <w:rPr>
          <w:sz w:val="22"/>
          <w:szCs w:val="22"/>
        </w:rPr>
      </w:pPr>
    </w:p>
    <w:p w14:paraId="47AD424A" w14:textId="77777777" w:rsidR="00C72407" w:rsidRPr="00A816CA" w:rsidRDefault="00C72407" w:rsidP="004E7604">
      <w:pPr>
        <w:jc w:val="both"/>
        <w:rPr>
          <w:sz w:val="22"/>
          <w:szCs w:val="22"/>
        </w:rPr>
      </w:pPr>
      <w:r w:rsidRPr="00A816CA">
        <w:rPr>
          <w:b/>
          <w:bCs/>
          <w:sz w:val="22"/>
          <w:szCs w:val="22"/>
        </w:rPr>
        <w:t>Archivo de Gestión:</w:t>
      </w:r>
      <w:r w:rsidRPr="00A816CA">
        <w:rPr>
          <w:sz w:val="22"/>
          <w:szCs w:val="22"/>
        </w:rPr>
        <w:t xml:space="preserve"> Corresponde a los documentos producidos por una oficina durante su gestión administrativa y/ o académica, son documentos activos, en circulación, resguardados y organizados por la oficina productora, constituyen la primera fase del Sistema de Archivos.   </w:t>
      </w:r>
    </w:p>
    <w:p w14:paraId="6F154EB0" w14:textId="77777777" w:rsidR="00C72407" w:rsidRPr="00A816CA" w:rsidRDefault="00C72407" w:rsidP="004E7604">
      <w:pPr>
        <w:jc w:val="both"/>
        <w:rPr>
          <w:sz w:val="22"/>
          <w:szCs w:val="22"/>
        </w:rPr>
      </w:pPr>
    </w:p>
    <w:p w14:paraId="7204F672" w14:textId="77777777" w:rsidR="00C72407" w:rsidRPr="00A816CA" w:rsidRDefault="00C72407" w:rsidP="004E7604">
      <w:pPr>
        <w:jc w:val="both"/>
        <w:rPr>
          <w:sz w:val="22"/>
          <w:szCs w:val="22"/>
        </w:rPr>
      </w:pPr>
      <w:r w:rsidRPr="00A816CA">
        <w:rPr>
          <w:b/>
          <w:bCs/>
          <w:sz w:val="22"/>
          <w:szCs w:val="22"/>
        </w:rPr>
        <w:t>Archivo Central:</w:t>
      </w:r>
      <w:r w:rsidRPr="00A816CA">
        <w:rPr>
          <w:sz w:val="22"/>
          <w:szCs w:val="22"/>
        </w:rPr>
        <w:t xml:space="preserve"> conjunto de documentos organizados según las unidades académico-administrativas que los producen y transfieren desde su Archivo de Gestión. Constituye la segunda fase del Sistema de Archivos.   </w:t>
      </w:r>
    </w:p>
    <w:p w14:paraId="2645DFA0" w14:textId="77777777" w:rsidR="00C72407" w:rsidRPr="00A816CA" w:rsidRDefault="00C72407" w:rsidP="004E7604">
      <w:pPr>
        <w:jc w:val="both"/>
        <w:rPr>
          <w:sz w:val="22"/>
          <w:szCs w:val="22"/>
        </w:rPr>
      </w:pPr>
    </w:p>
    <w:p w14:paraId="71A8BBCE" w14:textId="77777777" w:rsidR="00C72407" w:rsidRPr="00A816CA" w:rsidRDefault="00C72407" w:rsidP="004E7604">
      <w:pPr>
        <w:jc w:val="both"/>
        <w:rPr>
          <w:sz w:val="22"/>
          <w:szCs w:val="22"/>
        </w:rPr>
      </w:pPr>
      <w:r w:rsidRPr="00A816CA">
        <w:rPr>
          <w:b/>
          <w:bCs/>
          <w:sz w:val="22"/>
          <w:szCs w:val="22"/>
        </w:rPr>
        <w:t>Ciclo vital del documento:</w:t>
      </w:r>
      <w:r w:rsidRPr="00A816CA">
        <w:rPr>
          <w:sz w:val="22"/>
          <w:szCs w:val="22"/>
        </w:rPr>
        <w:t xml:space="preserve"> Etapas sucesivas por las que atraviesan los documentos desde su producción o recepción, hasta su disposición final.  </w:t>
      </w:r>
    </w:p>
    <w:p w14:paraId="5177093E" w14:textId="77777777" w:rsidR="00C72407" w:rsidRPr="00A816CA" w:rsidRDefault="00C72407" w:rsidP="004E7604">
      <w:pPr>
        <w:jc w:val="both"/>
        <w:rPr>
          <w:sz w:val="22"/>
          <w:szCs w:val="22"/>
        </w:rPr>
      </w:pPr>
    </w:p>
    <w:p w14:paraId="4E0E3EA0" w14:textId="77777777" w:rsidR="00C72407" w:rsidRPr="00A816CA" w:rsidRDefault="00C72407" w:rsidP="004E7604">
      <w:pPr>
        <w:jc w:val="both"/>
        <w:rPr>
          <w:sz w:val="22"/>
          <w:szCs w:val="22"/>
        </w:rPr>
      </w:pPr>
      <w:r w:rsidRPr="00A816CA">
        <w:rPr>
          <w:b/>
          <w:bCs/>
          <w:sz w:val="22"/>
          <w:szCs w:val="22"/>
        </w:rPr>
        <w:t>Conservación total:</w:t>
      </w:r>
      <w:r w:rsidRPr="00A816CA">
        <w:rPr>
          <w:sz w:val="22"/>
          <w:szCs w:val="22"/>
        </w:rPr>
        <w:t xml:space="preserve"> Se aplica a aquellos documentos que tienen valor permanente, es decir, los que lo tienen por disposición legal o los que por su contenido informan sobre el origen, desarrollo, estructura, procedimientos y políticas de la entidad productora, convirtiéndose en testimonio de su actividad y trascendencia. Asimismo, son Patrimonio documental de la sociedad que los produce, utiliza y conserva para la investigación, la ciencia y la cultura.   </w:t>
      </w:r>
    </w:p>
    <w:p w14:paraId="7D4970DD" w14:textId="77777777" w:rsidR="00C72407" w:rsidRPr="00A816CA" w:rsidRDefault="00C72407" w:rsidP="004E7604">
      <w:pPr>
        <w:jc w:val="both"/>
        <w:rPr>
          <w:sz w:val="22"/>
          <w:szCs w:val="22"/>
        </w:rPr>
      </w:pPr>
    </w:p>
    <w:p w14:paraId="7BBE4B5C" w14:textId="77777777" w:rsidR="00C72407" w:rsidRPr="00A816CA" w:rsidRDefault="00C72407" w:rsidP="004E7604">
      <w:pPr>
        <w:jc w:val="both"/>
        <w:rPr>
          <w:sz w:val="22"/>
          <w:szCs w:val="22"/>
        </w:rPr>
      </w:pPr>
      <w:r w:rsidRPr="00A816CA">
        <w:rPr>
          <w:b/>
          <w:bCs/>
          <w:sz w:val="22"/>
          <w:szCs w:val="22"/>
        </w:rPr>
        <w:t>Custodia de documentos:</w:t>
      </w:r>
      <w:r w:rsidRPr="00A816CA">
        <w:rPr>
          <w:sz w:val="22"/>
          <w:szCs w:val="22"/>
        </w:rPr>
        <w:t xml:space="preserve"> Guarda o tenencia de documentos por parte de una institución o una persona, que implica responsabilidad jurídica en la administración y conservación de los mismos, cualquiera que sea su titularidad. </w:t>
      </w:r>
    </w:p>
    <w:p w14:paraId="0510FB65" w14:textId="77777777" w:rsidR="00C72407" w:rsidRPr="00A816CA" w:rsidRDefault="00C72407" w:rsidP="004E7604">
      <w:pPr>
        <w:jc w:val="both"/>
        <w:rPr>
          <w:sz w:val="22"/>
          <w:szCs w:val="22"/>
        </w:rPr>
      </w:pPr>
    </w:p>
    <w:p w14:paraId="5F41ACA9" w14:textId="77777777" w:rsidR="00C72407" w:rsidRPr="00A816CA" w:rsidRDefault="00C72407" w:rsidP="004E7604">
      <w:pPr>
        <w:jc w:val="both"/>
        <w:rPr>
          <w:sz w:val="22"/>
          <w:szCs w:val="22"/>
        </w:rPr>
      </w:pPr>
      <w:r w:rsidRPr="00A816CA">
        <w:rPr>
          <w:b/>
          <w:bCs/>
          <w:sz w:val="22"/>
          <w:szCs w:val="22"/>
        </w:rPr>
        <w:t>Depuración documental:</w:t>
      </w:r>
      <w:r w:rsidRPr="00A816CA">
        <w:rPr>
          <w:sz w:val="22"/>
          <w:szCs w:val="22"/>
        </w:rPr>
        <w:t xml:space="preserve"> Operación, dada en la fase de organización de documentos, por la cual se retiran aquellos que no tienen valores primarios ni secundarios, para su posterior eliminación.   </w:t>
      </w:r>
    </w:p>
    <w:p w14:paraId="40EE4946" w14:textId="77777777" w:rsidR="00C72407" w:rsidRPr="00A816CA" w:rsidRDefault="00C72407" w:rsidP="004E7604">
      <w:pPr>
        <w:jc w:val="both"/>
        <w:rPr>
          <w:sz w:val="22"/>
          <w:szCs w:val="22"/>
        </w:rPr>
      </w:pPr>
    </w:p>
    <w:p w14:paraId="48190D7F" w14:textId="77777777" w:rsidR="00C72407" w:rsidRPr="00A816CA" w:rsidRDefault="00C72407" w:rsidP="004E7604">
      <w:pPr>
        <w:jc w:val="both"/>
        <w:rPr>
          <w:sz w:val="22"/>
          <w:szCs w:val="22"/>
        </w:rPr>
      </w:pPr>
      <w:r w:rsidRPr="00A816CA">
        <w:rPr>
          <w:b/>
          <w:bCs/>
          <w:sz w:val="22"/>
          <w:szCs w:val="22"/>
        </w:rPr>
        <w:t>Documento de apoyo:</w:t>
      </w:r>
      <w:r w:rsidRPr="00A816CA">
        <w:rPr>
          <w:sz w:val="22"/>
          <w:szCs w:val="22"/>
        </w:rPr>
        <w:t xml:space="preserve"> Documento generado por la misma oficina o por otras oficinas o instituciones, que no hace parte de sus series documentales, pero es de utilidad para el cumplimiento de sus funciones.  </w:t>
      </w:r>
    </w:p>
    <w:p w14:paraId="7E48FC4D" w14:textId="77777777" w:rsidR="00C72407" w:rsidRPr="00A816CA" w:rsidRDefault="00C72407" w:rsidP="004E7604">
      <w:pPr>
        <w:jc w:val="both"/>
        <w:rPr>
          <w:sz w:val="22"/>
          <w:szCs w:val="22"/>
        </w:rPr>
      </w:pPr>
    </w:p>
    <w:p w14:paraId="21E82FB9" w14:textId="5CC86C5C" w:rsidR="00C72407" w:rsidRPr="00A816CA" w:rsidRDefault="00C72407" w:rsidP="004E7604">
      <w:pPr>
        <w:jc w:val="both"/>
        <w:rPr>
          <w:sz w:val="22"/>
          <w:szCs w:val="22"/>
        </w:rPr>
      </w:pPr>
      <w:r w:rsidRPr="00A816CA">
        <w:rPr>
          <w:b/>
          <w:bCs/>
          <w:sz w:val="22"/>
          <w:szCs w:val="22"/>
        </w:rPr>
        <w:t>Documento de Archivo:</w:t>
      </w:r>
      <w:r w:rsidRPr="00A816CA">
        <w:rPr>
          <w:sz w:val="22"/>
          <w:szCs w:val="22"/>
        </w:rPr>
        <w:t xml:space="preserve"> Registro de información producida o recibida por una entidad pública o privada debido a sus actividades o funciones. </w:t>
      </w:r>
    </w:p>
    <w:p w14:paraId="1470C7A7" w14:textId="77777777" w:rsidR="00C72407" w:rsidRPr="00A816CA" w:rsidRDefault="00C72407" w:rsidP="004E7604">
      <w:pPr>
        <w:jc w:val="both"/>
        <w:rPr>
          <w:sz w:val="22"/>
          <w:szCs w:val="22"/>
        </w:rPr>
      </w:pPr>
    </w:p>
    <w:p w14:paraId="723ED385" w14:textId="4CC7023F" w:rsidR="001A6A71" w:rsidRPr="00A816CA" w:rsidRDefault="00C72407" w:rsidP="004E7604">
      <w:pPr>
        <w:jc w:val="both"/>
        <w:rPr>
          <w:sz w:val="22"/>
          <w:szCs w:val="22"/>
        </w:rPr>
      </w:pPr>
      <w:r w:rsidRPr="00A816CA">
        <w:rPr>
          <w:b/>
          <w:bCs/>
          <w:sz w:val="22"/>
          <w:szCs w:val="22"/>
        </w:rPr>
        <w:t>Fechas extremas:</w:t>
      </w:r>
      <w:r w:rsidRPr="00A816CA">
        <w:rPr>
          <w:sz w:val="22"/>
          <w:szCs w:val="22"/>
        </w:rPr>
        <w:t xml:space="preserve"> Fechas que indican los momentos de inicio y terminación de un expediente, independientemente de las fechas de los documentos aportados como antecedente o prueba. Fecha más antigua y reciente de un conjunto de documentos.</w:t>
      </w:r>
    </w:p>
    <w:p w14:paraId="72181AD6" w14:textId="77777777" w:rsidR="00C72407" w:rsidRPr="00A816CA" w:rsidRDefault="00C72407" w:rsidP="004E7604">
      <w:pPr>
        <w:jc w:val="both"/>
        <w:rPr>
          <w:sz w:val="22"/>
          <w:szCs w:val="22"/>
        </w:rPr>
      </w:pPr>
    </w:p>
    <w:p w14:paraId="5EE35812" w14:textId="568F2ACF" w:rsidR="00C72407" w:rsidRPr="00A816CA" w:rsidRDefault="00C72407" w:rsidP="004E7604">
      <w:pPr>
        <w:jc w:val="both"/>
        <w:rPr>
          <w:sz w:val="22"/>
          <w:szCs w:val="22"/>
        </w:rPr>
      </w:pPr>
      <w:r w:rsidRPr="00A816CA">
        <w:rPr>
          <w:b/>
          <w:bCs/>
          <w:sz w:val="22"/>
          <w:szCs w:val="22"/>
        </w:rPr>
        <w:t xml:space="preserve">Fondo Documental Acumulado: </w:t>
      </w:r>
      <w:r w:rsidRPr="00A816CA">
        <w:rPr>
          <w:sz w:val="22"/>
          <w:szCs w:val="22"/>
        </w:rPr>
        <w:t xml:space="preserve">Documentos reunidos por una entidad en el transcurso de su vida organizacional, sin un criterio de archivo o conservación.   </w:t>
      </w:r>
    </w:p>
    <w:p w14:paraId="4D6A1AE5" w14:textId="77777777" w:rsidR="004E7604" w:rsidRPr="00A816CA" w:rsidRDefault="004E7604" w:rsidP="004E7604">
      <w:pPr>
        <w:jc w:val="both"/>
        <w:rPr>
          <w:sz w:val="22"/>
          <w:szCs w:val="22"/>
        </w:rPr>
      </w:pPr>
    </w:p>
    <w:p w14:paraId="43E3B6A7" w14:textId="77777777" w:rsidR="00C72407" w:rsidRPr="00A816CA" w:rsidRDefault="00C72407" w:rsidP="004E7604">
      <w:pPr>
        <w:jc w:val="both"/>
        <w:rPr>
          <w:sz w:val="22"/>
          <w:szCs w:val="22"/>
        </w:rPr>
      </w:pPr>
    </w:p>
    <w:p w14:paraId="4DC8E1B3" w14:textId="77777777" w:rsidR="00C72407" w:rsidRPr="00A816CA" w:rsidRDefault="00C72407" w:rsidP="004E7604">
      <w:pPr>
        <w:jc w:val="both"/>
        <w:rPr>
          <w:sz w:val="22"/>
          <w:szCs w:val="22"/>
        </w:rPr>
      </w:pPr>
      <w:r w:rsidRPr="00A816CA">
        <w:rPr>
          <w:b/>
          <w:bCs/>
          <w:sz w:val="22"/>
          <w:szCs w:val="22"/>
        </w:rPr>
        <w:t>Gestión documental:</w:t>
      </w:r>
      <w:r w:rsidRPr="00A816CA">
        <w:rPr>
          <w:sz w:val="22"/>
          <w:szCs w:val="22"/>
        </w:rPr>
        <w:t xml:space="preserve"> Conjunto de actividades administrativas y técnicas, tendientes a la planificación, manejo y organización de la documentación producida y recibida por las entidades, desde su origen hasta su destino final con el objeto de facilitar su utilización y conservación. </w:t>
      </w:r>
    </w:p>
    <w:p w14:paraId="1A3D6F1C" w14:textId="77777777" w:rsidR="00C72407" w:rsidRPr="00A816CA" w:rsidRDefault="00C72407" w:rsidP="004E7604">
      <w:pPr>
        <w:jc w:val="both"/>
        <w:rPr>
          <w:sz w:val="22"/>
          <w:szCs w:val="22"/>
        </w:rPr>
      </w:pPr>
    </w:p>
    <w:p w14:paraId="15590563" w14:textId="77777777" w:rsidR="00C72407" w:rsidRPr="00A816CA" w:rsidRDefault="00C72407" w:rsidP="004E7604">
      <w:pPr>
        <w:jc w:val="both"/>
        <w:rPr>
          <w:sz w:val="22"/>
          <w:szCs w:val="22"/>
        </w:rPr>
      </w:pPr>
      <w:r w:rsidRPr="00A816CA">
        <w:rPr>
          <w:b/>
          <w:bCs/>
          <w:sz w:val="22"/>
          <w:szCs w:val="22"/>
        </w:rPr>
        <w:t>Patrimonio Documental:</w:t>
      </w:r>
      <w:r w:rsidRPr="00A816CA">
        <w:rPr>
          <w:sz w:val="22"/>
          <w:szCs w:val="22"/>
        </w:rPr>
        <w:t xml:space="preserve"> Conjunto de documentos conservados por su valor histórico o cultural y que hacen parte del patrimonio documental de una persona o entidad, una comunidad, una región o de un país. También se refiere a los bienes documentales de naturaleza archivística declarados como bienes de interés cultural.   </w:t>
      </w:r>
    </w:p>
    <w:p w14:paraId="3FC5A156" w14:textId="77777777" w:rsidR="00C72407" w:rsidRPr="00A816CA" w:rsidRDefault="00C72407" w:rsidP="004E7604">
      <w:pPr>
        <w:jc w:val="both"/>
        <w:rPr>
          <w:sz w:val="22"/>
          <w:szCs w:val="22"/>
        </w:rPr>
      </w:pPr>
    </w:p>
    <w:p w14:paraId="0868033D" w14:textId="77777777" w:rsidR="00C72407" w:rsidRPr="00A816CA" w:rsidRDefault="00C72407" w:rsidP="004E7604">
      <w:pPr>
        <w:jc w:val="both"/>
        <w:rPr>
          <w:sz w:val="22"/>
          <w:szCs w:val="22"/>
        </w:rPr>
      </w:pPr>
      <w:r w:rsidRPr="00A816CA">
        <w:rPr>
          <w:b/>
          <w:bCs/>
          <w:sz w:val="22"/>
          <w:szCs w:val="22"/>
        </w:rPr>
        <w:t>Retención documental:</w:t>
      </w:r>
      <w:r w:rsidRPr="00A816CA">
        <w:rPr>
          <w:sz w:val="22"/>
          <w:szCs w:val="22"/>
        </w:rPr>
        <w:t xml:space="preserve"> Plazo durante el cual deben permanecer los documentos en el archivo de gestión o en el archivo central, de acuerdo con lo establecido en las tablas de retención documental.   </w:t>
      </w:r>
    </w:p>
    <w:p w14:paraId="524FA455" w14:textId="77777777" w:rsidR="00C72407" w:rsidRPr="00A816CA" w:rsidRDefault="00C72407" w:rsidP="004E7604">
      <w:pPr>
        <w:jc w:val="both"/>
        <w:rPr>
          <w:sz w:val="22"/>
          <w:szCs w:val="22"/>
        </w:rPr>
      </w:pPr>
    </w:p>
    <w:p w14:paraId="057409EF" w14:textId="77777777" w:rsidR="00C72407" w:rsidRPr="00A816CA" w:rsidRDefault="00C72407" w:rsidP="004E7604">
      <w:pPr>
        <w:jc w:val="both"/>
        <w:rPr>
          <w:sz w:val="22"/>
          <w:szCs w:val="22"/>
        </w:rPr>
      </w:pPr>
      <w:r w:rsidRPr="00A816CA">
        <w:rPr>
          <w:b/>
          <w:bCs/>
          <w:sz w:val="22"/>
          <w:szCs w:val="22"/>
        </w:rPr>
        <w:t>Selección documental:</w:t>
      </w:r>
      <w:r w:rsidRPr="00A816CA">
        <w:rPr>
          <w:sz w:val="22"/>
          <w:szCs w:val="22"/>
        </w:rPr>
        <w:t xml:space="preserve"> Disposición final señalada en las tablas de retención o de valoración documental y realizada en el archivo central con el fin de escoger una muestra de documentos de carácter representativo para su conservación permanente. Úsense también “depuración” y “expurgo”. </w:t>
      </w:r>
    </w:p>
    <w:p w14:paraId="5B8E83EF" w14:textId="77777777" w:rsidR="00C72407" w:rsidRPr="00A816CA" w:rsidRDefault="00C72407" w:rsidP="004E7604">
      <w:pPr>
        <w:jc w:val="both"/>
        <w:rPr>
          <w:sz w:val="22"/>
          <w:szCs w:val="22"/>
        </w:rPr>
      </w:pPr>
    </w:p>
    <w:p w14:paraId="0C7ADF1F" w14:textId="77777777" w:rsidR="00C72407" w:rsidRPr="00A816CA" w:rsidRDefault="00C72407" w:rsidP="004E7604">
      <w:pPr>
        <w:jc w:val="both"/>
        <w:rPr>
          <w:sz w:val="22"/>
          <w:szCs w:val="22"/>
        </w:rPr>
      </w:pPr>
      <w:r w:rsidRPr="00A816CA">
        <w:rPr>
          <w:b/>
          <w:bCs/>
          <w:sz w:val="22"/>
          <w:szCs w:val="22"/>
        </w:rPr>
        <w:t>Tabla de Retención Documental:</w:t>
      </w:r>
      <w:r w:rsidRPr="00A816CA">
        <w:rPr>
          <w:sz w:val="22"/>
          <w:szCs w:val="22"/>
        </w:rPr>
        <w:t xml:space="preserve"> Listado de series, con sus correspondientes tipos documentales, a las cuales se asigna el tiempo de permanencia en cada etapa del ciclo vital de los documentos.   </w:t>
      </w:r>
    </w:p>
    <w:p w14:paraId="6917E284" w14:textId="77777777" w:rsidR="00C72407" w:rsidRPr="00A816CA" w:rsidRDefault="00C72407" w:rsidP="004E7604">
      <w:pPr>
        <w:jc w:val="both"/>
        <w:rPr>
          <w:sz w:val="22"/>
          <w:szCs w:val="22"/>
        </w:rPr>
      </w:pPr>
    </w:p>
    <w:p w14:paraId="176868A7" w14:textId="77777777" w:rsidR="00C72407" w:rsidRPr="00A816CA" w:rsidRDefault="00C72407" w:rsidP="004E7604">
      <w:pPr>
        <w:jc w:val="both"/>
        <w:rPr>
          <w:sz w:val="22"/>
          <w:szCs w:val="22"/>
        </w:rPr>
      </w:pPr>
      <w:r w:rsidRPr="00A816CA">
        <w:rPr>
          <w:b/>
          <w:bCs/>
          <w:sz w:val="22"/>
          <w:szCs w:val="22"/>
        </w:rPr>
        <w:t>Transferencia documental:</w:t>
      </w:r>
      <w:r w:rsidRPr="00A816CA">
        <w:rPr>
          <w:sz w:val="22"/>
          <w:szCs w:val="22"/>
        </w:rPr>
        <w:t xml:space="preserve"> Remisión de los documentos del archivo de gestión al central, y de éste al histórico, de conformidad con las tablas de retención y de valoración documental vigentes.   </w:t>
      </w:r>
    </w:p>
    <w:p w14:paraId="2329A8D1" w14:textId="77777777" w:rsidR="00C72407" w:rsidRPr="00A816CA" w:rsidRDefault="00C72407" w:rsidP="004E7604">
      <w:pPr>
        <w:jc w:val="both"/>
        <w:rPr>
          <w:sz w:val="22"/>
          <w:szCs w:val="22"/>
        </w:rPr>
      </w:pPr>
    </w:p>
    <w:p w14:paraId="3AA2D6EA" w14:textId="77777777" w:rsidR="00C72407" w:rsidRPr="00A816CA" w:rsidRDefault="00C72407" w:rsidP="004E7604">
      <w:pPr>
        <w:jc w:val="both"/>
        <w:rPr>
          <w:sz w:val="22"/>
          <w:szCs w:val="22"/>
        </w:rPr>
      </w:pPr>
      <w:r w:rsidRPr="00A816CA">
        <w:rPr>
          <w:b/>
          <w:bCs/>
          <w:sz w:val="22"/>
          <w:szCs w:val="22"/>
        </w:rPr>
        <w:t>Valor primario:</w:t>
      </w:r>
      <w:r w:rsidRPr="00A816CA">
        <w:rPr>
          <w:sz w:val="22"/>
          <w:szCs w:val="22"/>
        </w:rPr>
        <w:t xml:space="preserve"> Cualidad inmediata que adquieren los documentos desde que se producen o se reciben hasta que cumplen sus fines administrativos, fiscales, legales y/o contables.   </w:t>
      </w:r>
    </w:p>
    <w:p w14:paraId="02D62DC5" w14:textId="77777777" w:rsidR="00C72407" w:rsidRPr="00A816CA" w:rsidRDefault="00C72407" w:rsidP="004E7604">
      <w:pPr>
        <w:jc w:val="both"/>
        <w:rPr>
          <w:sz w:val="22"/>
          <w:szCs w:val="22"/>
        </w:rPr>
      </w:pPr>
    </w:p>
    <w:p w14:paraId="70CA5185" w14:textId="141BA002" w:rsidR="00C72407" w:rsidRPr="00A816CA" w:rsidRDefault="00C72407" w:rsidP="004E7604">
      <w:pPr>
        <w:jc w:val="both"/>
        <w:rPr>
          <w:sz w:val="22"/>
          <w:szCs w:val="22"/>
        </w:rPr>
      </w:pPr>
      <w:r w:rsidRPr="00A816CA">
        <w:rPr>
          <w:b/>
          <w:bCs/>
          <w:sz w:val="22"/>
          <w:szCs w:val="22"/>
        </w:rPr>
        <w:lastRenderedPageBreak/>
        <w:t>Valor permanente o secundario:</w:t>
      </w:r>
      <w:r w:rsidRPr="00A816CA">
        <w:rPr>
          <w:sz w:val="22"/>
          <w:szCs w:val="22"/>
        </w:rPr>
        <w:t xml:space="preserve"> Cualidad atribuida a aquellos documentos que, por su importancia histórica, científica y cultural, deben conservarse en un archivo.</w:t>
      </w:r>
    </w:p>
    <w:p w14:paraId="2E924C80" w14:textId="77777777" w:rsidR="00445E4F" w:rsidRPr="00A816CA" w:rsidRDefault="00445E4F" w:rsidP="00C72407">
      <w:pPr>
        <w:jc w:val="both"/>
        <w:rPr>
          <w:sz w:val="22"/>
          <w:szCs w:val="22"/>
        </w:rPr>
      </w:pPr>
    </w:p>
    <w:p w14:paraId="30EFD655" w14:textId="779A0BED" w:rsidR="00DD40D4" w:rsidRDefault="005272E8" w:rsidP="004F1399">
      <w:pPr>
        <w:pStyle w:val="Ttulo1"/>
        <w:numPr>
          <w:ilvl w:val="0"/>
          <w:numId w:val="1"/>
        </w:numPr>
        <w:rPr>
          <w:rFonts w:ascii="Times New Roman" w:hAnsi="Times New Roman"/>
          <w:color w:val="auto"/>
          <w:lang w:eastAsia="es-CO"/>
        </w:rPr>
      </w:pPr>
      <w:bookmarkStart w:id="5" w:name="_Toc159519817"/>
      <w:r w:rsidRPr="00A816CA">
        <w:rPr>
          <w:rFonts w:ascii="Times New Roman" w:hAnsi="Times New Roman"/>
          <w:color w:val="auto"/>
          <w:sz w:val="22"/>
          <w:szCs w:val="22"/>
          <w:lang w:eastAsia="es-CO"/>
        </w:rPr>
        <w:t>METODOLOGÍ</w:t>
      </w:r>
      <w:r>
        <w:rPr>
          <w:rFonts w:ascii="Times New Roman" w:hAnsi="Times New Roman"/>
          <w:color w:val="auto"/>
          <w:lang w:eastAsia="es-CO"/>
        </w:rPr>
        <w:t>A</w:t>
      </w:r>
      <w:bookmarkEnd w:id="5"/>
    </w:p>
    <w:p w14:paraId="477F5091" w14:textId="77777777" w:rsidR="00B8432B" w:rsidRDefault="00B8432B" w:rsidP="00B8432B">
      <w:pPr>
        <w:rPr>
          <w:lang w:val="es-ES" w:eastAsia="es-CO"/>
        </w:rPr>
      </w:pPr>
    </w:p>
    <w:p w14:paraId="7A42A017" w14:textId="24416B70" w:rsidR="00B8432B" w:rsidRPr="00B8432B" w:rsidRDefault="00B8432B" w:rsidP="00B8432B">
      <w:pPr>
        <w:jc w:val="both"/>
        <w:rPr>
          <w:sz w:val="22"/>
          <w:szCs w:val="22"/>
          <w:lang w:eastAsia="es-CO"/>
        </w:rPr>
      </w:pPr>
      <w:r w:rsidRPr="00B8432B">
        <w:rPr>
          <w:sz w:val="22"/>
          <w:szCs w:val="22"/>
          <w:lang w:eastAsia="es-CO"/>
        </w:rPr>
        <w:t xml:space="preserve">El equipo de Gestión Documental ha realizado la identificación del volumen de los Archivos de Gestión que serán objeto de transferencia primaria </w:t>
      </w:r>
      <w:r w:rsidR="00AB2CB0">
        <w:rPr>
          <w:sz w:val="22"/>
          <w:szCs w:val="22"/>
          <w:lang w:eastAsia="es-CO"/>
        </w:rPr>
        <w:t>a mayo del 2024</w:t>
      </w:r>
      <w:r w:rsidRPr="00B8432B">
        <w:rPr>
          <w:sz w:val="22"/>
          <w:szCs w:val="22"/>
          <w:lang w:eastAsia="es-CO"/>
        </w:rPr>
        <w:t>. En este sentido, las dependencias de la Secretaría Distrital de la Mujer estarán transfiriendo un total</w:t>
      </w:r>
      <w:r w:rsidR="00127CE2">
        <w:rPr>
          <w:sz w:val="22"/>
          <w:szCs w:val="22"/>
          <w:lang w:eastAsia="es-CO"/>
        </w:rPr>
        <w:t xml:space="preserve"> aproximado</w:t>
      </w:r>
      <w:r w:rsidRPr="00B8432B">
        <w:rPr>
          <w:sz w:val="22"/>
          <w:szCs w:val="22"/>
          <w:lang w:eastAsia="es-CO"/>
        </w:rPr>
        <w:t xml:space="preserve"> de </w:t>
      </w:r>
      <w:r w:rsidR="00AB2CB0">
        <w:rPr>
          <w:sz w:val="22"/>
          <w:szCs w:val="22"/>
          <w:lang w:eastAsia="es-CO"/>
        </w:rPr>
        <w:t>8,75</w:t>
      </w:r>
      <w:r w:rsidRPr="00B8432B">
        <w:rPr>
          <w:sz w:val="22"/>
          <w:szCs w:val="22"/>
          <w:lang w:eastAsia="es-CO"/>
        </w:rPr>
        <w:t xml:space="preserve"> metros lineales </w:t>
      </w:r>
      <w:r>
        <w:rPr>
          <w:sz w:val="22"/>
          <w:szCs w:val="22"/>
          <w:lang w:eastAsia="es-CO"/>
        </w:rPr>
        <w:t xml:space="preserve">correspondiente a </w:t>
      </w:r>
      <w:r w:rsidRPr="00B8432B">
        <w:rPr>
          <w:sz w:val="22"/>
          <w:szCs w:val="22"/>
          <w:lang w:eastAsia="es-CO"/>
        </w:rPr>
        <w:t>Series y Subseries documentales que han cumplido sus tiempos de permanencia de conformidad con lo establecido en las Tablas de Retención Documental –  (TRD)</w:t>
      </w:r>
    </w:p>
    <w:p w14:paraId="056ABDD8" w14:textId="77777777" w:rsidR="005272E8" w:rsidRDefault="005272E8" w:rsidP="005272E8">
      <w:pPr>
        <w:rPr>
          <w:lang w:eastAsia="es-CO"/>
        </w:rPr>
      </w:pPr>
    </w:p>
    <w:p w14:paraId="415A7B5B" w14:textId="0AB7B27A" w:rsidR="00A816CA" w:rsidRDefault="00A816CA" w:rsidP="00EB796E">
      <w:pPr>
        <w:jc w:val="both"/>
        <w:rPr>
          <w:sz w:val="22"/>
          <w:szCs w:val="22"/>
          <w:lang w:eastAsia="es-CO"/>
        </w:rPr>
      </w:pPr>
      <w:r w:rsidRPr="00EB796E">
        <w:rPr>
          <w:sz w:val="22"/>
          <w:szCs w:val="22"/>
          <w:lang w:eastAsia="es-CO"/>
        </w:rPr>
        <w:t>A través de los acompañamientos técnicos, entrenamientos en el puesto de trabajo y las  sensibilizaciones, capacitaciones o inducciones, el proceso de  Gestión Documental orienta a las auxiliares administrativas y contratistas responsables del Archivo de Gestión sobre la adecuada organización de sus expedientes, seguidamente se lleva a cabo la verificación del cumplimiento de los lineamientos establecidos en  la Ley General de Archivos y el Archivo de Bogotá</w:t>
      </w:r>
      <w:r w:rsidR="00EB796E" w:rsidRPr="00EB796E">
        <w:rPr>
          <w:sz w:val="22"/>
          <w:szCs w:val="22"/>
          <w:lang w:eastAsia="es-CO"/>
        </w:rPr>
        <w:t xml:space="preserve"> y los establecido en el </w:t>
      </w:r>
      <w:r w:rsidRPr="00EB796E">
        <w:rPr>
          <w:sz w:val="22"/>
          <w:szCs w:val="22"/>
          <w:lang w:eastAsia="es-CO"/>
        </w:rPr>
        <w:t xml:space="preserve"> </w:t>
      </w:r>
      <w:r w:rsidR="00EB796E" w:rsidRPr="00EB796E">
        <w:rPr>
          <w:sz w:val="22"/>
          <w:szCs w:val="22"/>
          <w:lang w:eastAsia="es-CO"/>
        </w:rPr>
        <w:t>GD-PR-6 - TRANSFERENCIAS DOCUMENTALES PRIMARIAS</w:t>
      </w:r>
      <w:r w:rsidR="00B8432B">
        <w:rPr>
          <w:sz w:val="22"/>
          <w:szCs w:val="22"/>
          <w:lang w:eastAsia="es-CO"/>
        </w:rPr>
        <w:t>.</w:t>
      </w:r>
    </w:p>
    <w:p w14:paraId="7BB2857B" w14:textId="77777777" w:rsidR="00B8432B" w:rsidRDefault="00B8432B" w:rsidP="00EB796E">
      <w:pPr>
        <w:jc w:val="both"/>
        <w:rPr>
          <w:sz w:val="22"/>
          <w:szCs w:val="22"/>
          <w:lang w:eastAsia="es-CO"/>
        </w:rPr>
      </w:pPr>
    </w:p>
    <w:p w14:paraId="182A3BC8" w14:textId="19C1D560" w:rsidR="00A816CA" w:rsidRDefault="00A816CA" w:rsidP="00EB796E">
      <w:pPr>
        <w:jc w:val="both"/>
        <w:rPr>
          <w:sz w:val="22"/>
          <w:szCs w:val="22"/>
          <w:lang w:eastAsia="es-CO"/>
        </w:rPr>
      </w:pPr>
      <w:r w:rsidRPr="00EB796E">
        <w:rPr>
          <w:sz w:val="22"/>
          <w:szCs w:val="22"/>
          <w:lang w:eastAsia="es-CO"/>
        </w:rPr>
        <w:t xml:space="preserve">De igual manera, la oficina productora como responsable de la documentación según lo establecido en la Política de Gestión Documental de la Entidad, con fundamento en el artículo 3° del Acuerdo 042 de 2002 del Archivo General de la Nación, son responsables de la organización y administración del Archivo de Gestión de su área u oficina y de la restricción de acceso a los documentos que tengan reserva legal, sin perjuicio de las responsabilidades </w:t>
      </w:r>
      <w:r w:rsidR="00EB796E">
        <w:rPr>
          <w:sz w:val="22"/>
          <w:szCs w:val="22"/>
          <w:lang w:eastAsia="es-CO"/>
        </w:rPr>
        <w:t>Ley General de Archivos”.</w:t>
      </w:r>
    </w:p>
    <w:p w14:paraId="023A69DD" w14:textId="77777777" w:rsidR="00B8432B" w:rsidRDefault="00B8432B" w:rsidP="00EB796E">
      <w:pPr>
        <w:jc w:val="both"/>
        <w:rPr>
          <w:sz w:val="22"/>
          <w:szCs w:val="22"/>
          <w:lang w:eastAsia="es-CO"/>
        </w:rPr>
      </w:pPr>
    </w:p>
    <w:p w14:paraId="3E2D08E9" w14:textId="6916F023" w:rsidR="00DC662F" w:rsidRPr="00EB796E" w:rsidRDefault="00DC662F" w:rsidP="00EB796E">
      <w:pPr>
        <w:jc w:val="both"/>
        <w:rPr>
          <w:sz w:val="22"/>
          <w:szCs w:val="22"/>
          <w:lang w:eastAsia="es-CO"/>
        </w:rPr>
      </w:pPr>
      <w:r>
        <w:rPr>
          <w:sz w:val="22"/>
          <w:szCs w:val="22"/>
          <w:lang w:eastAsia="es-CO"/>
        </w:rPr>
        <w:t>A sí mismo, se establece el paso a paso para elaborar, presentar, socializar, implementar y aprobar las transferencias primarias.</w:t>
      </w:r>
    </w:p>
    <w:p w14:paraId="3EC94C6E" w14:textId="01981401" w:rsidR="005272E8" w:rsidRPr="005272E8" w:rsidRDefault="00467B65" w:rsidP="006A59F9">
      <w:pPr>
        <w:ind w:left="-1418"/>
        <w:rPr>
          <w:lang w:eastAsia="es-CO"/>
        </w:rPr>
      </w:pPr>
      <w:r>
        <w:rPr>
          <w:noProof/>
          <w:lang w:val="es-ES" w:eastAsia="es-ES"/>
        </w:rPr>
        <w:lastRenderedPageBreak/>
        <mc:AlternateContent>
          <mc:Choice Requires="wps">
            <w:drawing>
              <wp:anchor distT="0" distB="0" distL="114300" distR="114300" simplePos="0" relativeHeight="251667456" behindDoc="0" locked="0" layoutInCell="1" allowOverlap="1" wp14:anchorId="424412F9" wp14:editId="5A28251D">
                <wp:simplePos x="0" y="0"/>
                <wp:positionH relativeFrom="column">
                  <wp:posOffset>1939290</wp:posOffset>
                </wp:positionH>
                <wp:positionV relativeFrom="paragraph">
                  <wp:posOffset>4308475</wp:posOffset>
                </wp:positionV>
                <wp:extent cx="3977640" cy="857250"/>
                <wp:effectExtent l="0" t="0" r="3810" b="0"/>
                <wp:wrapNone/>
                <wp:docPr id="8" name="Cuadro de texto 8"/>
                <wp:cNvGraphicFramePr/>
                <a:graphic xmlns:a="http://schemas.openxmlformats.org/drawingml/2006/main">
                  <a:graphicData uri="http://schemas.microsoft.com/office/word/2010/wordprocessingShape">
                    <wps:wsp>
                      <wps:cNvSpPr txBox="1"/>
                      <wps:spPr>
                        <a:xfrm>
                          <a:off x="0" y="0"/>
                          <a:ext cx="3977640" cy="857250"/>
                        </a:xfrm>
                        <a:prstGeom prst="rect">
                          <a:avLst/>
                        </a:prstGeom>
                        <a:solidFill>
                          <a:schemeClr val="lt1"/>
                        </a:solidFill>
                        <a:ln w="6350">
                          <a:noFill/>
                        </a:ln>
                      </wps:spPr>
                      <wps:txbx>
                        <w:txbxContent>
                          <w:p w14:paraId="446C57D5" w14:textId="79EA3EBF" w:rsidR="00F01990" w:rsidRPr="00467B65" w:rsidRDefault="00F01990" w:rsidP="004F1399">
                            <w:pPr>
                              <w:numPr>
                                <w:ilvl w:val="0"/>
                                <w:numId w:val="7"/>
                              </w:numPr>
                              <w:jc w:val="both"/>
                              <w:rPr>
                                <w:bCs/>
                              </w:rPr>
                            </w:pPr>
                            <w:r w:rsidRPr="00467B65">
                              <w:rPr>
                                <w:b/>
                                <w:bCs/>
                                <w:lang w:val="es-MX"/>
                              </w:rPr>
                              <w:t>Aprobar</w:t>
                            </w:r>
                            <w:r w:rsidRPr="00467B65">
                              <w:rPr>
                                <w:bCs/>
                                <w:lang w:val="es-MX"/>
                              </w:rPr>
                              <w:t xml:space="preserve"> las transferencias</w:t>
                            </w:r>
                            <w:r>
                              <w:rPr>
                                <w:bCs/>
                                <w:lang w:val="es-MX"/>
                              </w:rPr>
                              <w:t xml:space="preserve"> documentales</w:t>
                            </w:r>
                            <w:r w:rsidRPr="00467B65">
                              <w:rPr>
                                <w:bCs/>
                                <w:lang w:val="es-MX"/>
                              </w:rPr>
                              <w:t xml:space="preserve"> </w:t>
                            </w:r>
                            <w:r>
                              <w:rPr>
                                <w:bCs/>
                                <w:lang w:val="es-MX"/>
                              </w:rPr>
                              <w:t>primarias enviadas</w:t>
                            </w:r>
                            <w:r w:rsidRPr="00467B65">
                              <w:rPr>
                                <w:bCs/>
                                <w:lang w:val="es-MX"/>
                              </w:rPr>
                              <w:t xml:space="preserve"> por las dependencias manteniendo su integridad con </w:t>
                            </w:r>
                            <w:r w:rsidRPr="00A816CA">
                              <w:rPr>
                                <w:bCs/>
                                <w:sz w:val="22"/>
                                <w:szCs w:val="22"/>
                                <w:lang w:val="es-MX"/>
                              </w:rPr>
                              <w:t>el</w:t>
                            </w:r>
                            <w:r w:rsidRPr="00467B65">
                              <w:rPr>
                                <w:bCs/>
                                <w:lang w:val="es-MX"/>
                              </w:rPr>
                              <w:t xml:space="preserve"> propósito de ser trasladada </w:t>
                            </w:r>
                            <w:r>
                              <w:rPr>
                                <w:bCs/>
                                <w:lang w:val="es-MX"/>
                              </w:rPr>
                              <w:t xml:space="preserve">y </w:t>
                            </w:r>
                            <w:r w:rsidRPr="00467B65">
                              <w:rPr>
                                <w:bCs/>
                                <w:lang w:val="es-MX"/>
                              </w:rPr>
                              <w:t>dando la ubicación pertinente</w:t>
                            </w:r>
                            <w:r>
                              <w:rPr>
                                <w:bCs/>
                                <w:lang w:val="es-MX"/>
                              </w:rPr>
                              <w:t xml:space="preserve"> en el</w:t>
                            </w:r>
                            <w:r w:rsidR="00654E8B">
                              <w:rPr>
                                <w:bCs/>
                                <w:lang w:val="es-MX"/>
                              </w:rPr>
                              <w:t xml:space="preserve"> A</w:t>
                            </w:r>
                            <w:r w:rsidRPr="00467B65">
                              <w:rPr>
                                <w:bCs/>
                                <w:lang w:val="es-MX"/>
                              </w:rPr>
                              <w:t>rchivo Central</w:t>
                            </w:r>
                            <w:r>
                              <w:rPr>
                                <w:bCs/>
                                <w:lang w:val="es-MX"/>
                              </w:rPr>
                              <w:t>.</w:t>
                            </w:r>
                          </w:p>
                          <w:p w14:paraId="7D1FE4BD" w14:textId="77777777" w:rsidR="00F01990" w:rsidRDefault="00F01990" w:rsidP="00467B6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412F9" id="_x0000_t202" coordsize="21600,21600" o:spt="202" path="m,l,21600r21600,l21600,xe">
                <v:stroke joinstyle="miter"/>
                <v:path gradientshapeok="t" o:connecttype="rect"/>
              </v:shapetype>
              <v:shape id="Cuadro de texto 8" o:spid="_x0000_s1026" type="#_x0000_t202" style="position:absolute;left:0;text-align:left;margin-left:152.7pt;margin-top:339.25pt;width:313.2pt;height: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" fillcolor="white [3201]" stroked="f" strokeweight=".5pt">
                <v:textbox>
                  <w:txbxContent>
                    <w:p w14:paraId="446C57D5" w14:textId="79EA3EBF" w:rsidR="00F01990" w:rsidRPr="00467B65" w:rsidRDefault="00F01990" w:rsidP="004F1399">
                      <w:pPr>
                        <w:numPr>
                          <w:ilvl w:val="0"/>
                          <w:numId w:val="7"/>
                        </w:numPr>
                        <w:jc w:val="both"/>
                        <w:rPr>
                          <w:bCs/>
                        </w:rPr>
                      </w:pPr>
                      <w:r w:rsidRPr="00467B65">
                        <w:rPr>
                          <w:b/>
                          <w:bCs/>
                          <w:lang w:val="es-MX"/>
                        </w:rPr>
                        <w:t>Aprobar</w:t>
                      </w:r>
                      <w:r w:rsidRPr="00467B65">
                        <w:rPr>
                          <w:bCs/>
                          <w:lang w:val="es-MX"/>
                        </w:rPr>
                        <w:t xml:space="preserve"> las transferencias</w:t>
                      </w:r>
                      <w:r>
                        <w:rPr>
                          <w:bCs/>
                          <w:lang w:val="es-MX"/>
                        </w:rPr>
                        <w:t xml:space="preserve"> documentales</w:t>
                      </w:r>
                      <w:r w:rsidRPr="00467B65">
                        <w:rPr>
                          <w:bCs/>
                          <w:lang w:val="es-MX"/>
                        </w:rPr>
                        <w:t xml:space="preserve"> </w:t>
                      </w:r>
                      <w:r>
                        <w:rPr>
                          <w:bCs/>
                          <w:lang w:val="es-MX"/>
                        </w:rPr>
                        <w:t>primarias enviadas</w:t>
                      </w:r>
                      <w:r w:rsidRPr="00467B65">
                        <w:rPr>
                          <w:bCs/>
                          <w:lang w:val="es-MX"/>
                        </w:rPr>
                        <w:t xml:space="preserve"> por las dependencias manteniendo su integridad con </w:t>
                      </w:r>
                      <w:r w:rsidRPr="00A816CA">
                        <w:rPr>
                          <w:bCs/>
                          <w:sz w:val="22"/>
                          <w:szCs w:val="22"/>
                          <w:lang w:val="es-MX"/>
                        </w:rPr>
                        <w:t>el</w:t>
                      </w:r>
                      <w:r w:rsidRPr="00467B65">
                        <w:rPr>
                          <w:bCs/>
                          <w:lang w:val="es-MX"/>
                        </w:rPr>
                        <w:t xml:space="preserve"> propósito de ser trasladada </w:t>
                      </w:r>
                      <w:r>
                        <w:rPr>
                          <w:bCs/>
                          <w:lang w:val="es-MX"/>
                        </w:rPr>
                        <w:t xml:space="preserve">y </w:t>
                      </w:r>
                      <w:r w:rsidRPr="00467B65">
                        <w:rPr>
                          <w:bCs/>
                          <w:lang w:val="es-MX"/>
                        </w:rPr>
                        <w:t>dando la ubicación pertinente</w:t>
                      </w:r>
                      <w:r>
                        <w:rPr>
                          <w:bCs/>
                          <w:lang w:val="es-MX"/>
                        </w:rPr>
                        <w:t xml:space="preserve"> en el</w:t>
                      </w:r>
                      <w:r w:rsidR="00654E8B">
                        <w:rPr>
                          <w:bCs/>
                          <w:lang w:val="es-MX"/>
                        </w:rPr>
                        <w:t xml:space="preserve"> A</w:t>
                      </w:r>
                      <w:r w:rsidRPr="00467B65">
                        <w:rPr>
                          <w:bCs/>
                          <w:lang w:val="es-MX"/>
                        </w:rPr>
                        <w:t>rchivo Central</w:t>
                      </w:r>
                      <w:r>
                        <w:rPr>
                          <w:bCs/>
                          <w:lang w:val="es-MX"/>
                        </w:rPr>
                        <w:t>.</w:t>
                      </w:r>
                    </w:p>
                    <w:p w14:paraId="7D1FE4BD" w14:textId="77777777" w:rsidR="00F01990" w:rsidRDefault="00F01990" w:rsidP="00467B65"/>
                  </w:txbxContent>
                </v:textbox>
              </v:shape>
            </w:pict>
          </mc:Fallback>
        </mc:AlternateContent>
      </w:r>
      <w:r w:rsidR="004B7190">
        <w:rPr>
          <w:noProof/>
          <w:lang w:val="es-ES" w:eastAsia="es-ES"/>
        </w:rPr>
        <mc:AlternateContent>
          <mc:Choice Requires="wps">
            <w:drawing>
              <wp:anchor distT="0" distB="0" distL="114300" distR="114300" simplePos="0" relativeHeight="251665408" behindDoc="0" locked="0" layoutInCell="1" allowOverlap="1" wp14:anchorId="49A8DFC2" wp14:editId="05AC7254">
                <wp:simplePos x="0" y="0"/>
                <wp:positionH relativeFrom="column">
                  <wp:posOffset>1939290</wp:posOffset>
                </wp:positionH>
                <wp:positionV relativeFrom="paragraph">
                  <wp:posOffset>3353435</wp:posOffset>
                </wp:positionV>
                <wp:extent cx="3977640" cy="857250"/>
                <wp:effectExtent l="0" t="0" r="3810" b="0"/>
                <wp:wrapNone/>
                <wp:docPr id="7" name="Cuadro de texto 7"/>
                <wp:cNvGraphicFramePr/>
                <a:graphic xmlns:a="http://schemas.openxmlformats.org/drawingml/2006/main">
                  <a:graphicData uri="http://schemas.microsoft.com/office/word/2010/wordprocessingShape">
                    <wps:wsp>
                      <wps:cNvSpPr txBox="1"/>
                      <wps:spPr>
                        <a:xfrm>
                          <a:off x="0" y="0"/>
                          <a:ext cx="3977640" cy="857250"/>
                        </a:xfrm>
                        <a:prstGeom prst="rect">
                          <a:avLst/>
                        </a:prstGeom>
                        <a:solidFill>
                          <a:schemeClr val="lt1"/>
                        </a:solidFill>
                        <a:ln w="6350">
                          <a:noFill/>
                        </a:ln>
                      </wps:spPr>
                      <wps:txbx>
                        <w:txbxContent>
                          <w:p w14:paraId="0038781B" w14:textId="5D945EFA" w:rsidR="00F01990" w:rsidRPr="00276709" w:rsidRDefault="00F01990" w:rsidP="004F1399">
                            <w:pPr>
                              <w:numPr>
                                <w:ilvl w:val="0"/>
                                <w:numId w:val="6"/>
                              </w:numPr>
                              <w:jc w:val="both"/>
                              <w:rPr>
                                <w:bCs/>
                              </w:rPr>
                            </w:pPr>
                            <w:r w:rsidRPr="00276709">
                              <w:rPr>
                                <w:b/>
                                <w:bCs/>
                                <w:lang w:val="es-MX"/>
                              </w:rPr>
                              <w:t>Implementar</w:t>
                            </w:r>
                            <w:r w:rsidRPr="00276709">
                              <w:rPr>
                                <w:bCs/>
                                <w:lang w:val="es-MX"/>
                              </w:rPr>
                              <w:t xml:space="preserve"> el Cronograma teniendo en cuenta el procedimiento </w:t>
                            </w:r>
                            <w:r w:rsidRPr="004B7190">
                              <w:rPr>
                                <w:bCs/>
                                <w:lang w:val="es-MX"/>
                              </w:rPr>
                              <w:t>GD-PR-6 - Transferencias Documentales Primarias - V2</w:t>
                            </w:r>
                            <w:r>
                              <w:rPr>
                                <w:bCs/>
                                <w:lang w:val="es-MX"/>
                              </w:rPr>
                              <w:t>.</w:t>
                            </w:r>
                          </w:p>
                          <w:p w14:paraId="5C003CC8" w14:textId="77777777" w:rsidR="00F01990" w:rsidRDefault="00F01990" w:rsidP="002767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8DFC2" id="Cuadro de texto 7" o:spid="_x0000_s1027" type="#_x0000_t202" style="position:absolute;left:0;text-align:left;margin-left:152.7pt;margin-top:264.05pt;width:313.2pt;height: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" fillcolor="white [3201]" stroked="f" strokeweight=".5pt">
                <v:textbox>
                  <w:txbxContent>
                    <w:p w14:paraId="0038781B" w14:textId="5D945EFA" w:rsidR="00F01990" w:rsidRPr="00276709" w:rsidRDefault="00F01990" w:rsidP="004F1399">
                      <w:pPr>
                        <w:numPr>
                          <w:ilvl w:val="0"/>
                          <w:numId w:val="6"/>
                        </w:numPr>
                        <w:jc w:val="both"/>
                        <w:rPr>
                          <w:bCs/>
                        </w:rPr>
                      </w:pPr>
                      <w:r w:rsidRPr="00276709">
                        <w:rPr>
                          <w:b/>
                          <w:bCs/>
                          <w:lang w:val="es-MX"/>
                        </w:rPr>
                        <w:t>Implementar</w:t>
                      </w:r>
                      <w:r w:rsidRPr="00276709">
                        <w:rPr>
                          <w:bCs/>
                          <w:lang w:val="es-MX"/>
                        </w:rPr>
                        <w:t xml:space="preserve"> el Cronograma teniendo en cuenta el procedimiento </w:t>
                      </w:r>
                      <w:r w:rsidRPr="004B7190">
                        <w:rPr>
                          <w:bCs/>
                          <w:lang w:val="es-MX"/>
                        </w:rPr>
                        <w:t>GD-PR-6 - Transferencias Documentales Primarias - V2</w:t>
                      </w:r>
                      <w:r>
                        <w:rPr>
                          <w:bCs/>
                          <w:lang w:val="es-MX"/>
                        </w:rPr>
                        <w:t>.</w:t>
                      </w:r>
                    </w:p>
                    <w:p w14:paraId="5C003CC8" w14:textId="77777777" w:rsidR="00F01990" w:rsidRDefault="00F01990" w:rsidP="00276709"/>
                  </w:txbxContent>
                </v:textbox>
              </v:shape>
            </w:pict>
          </mc:Fallback>
        </mc:AlternateContent>
      </w:r>
      <w:r w:rsidR="00A12FBB">
        <w:rPr>
          <w:noProof/>
          <w:lang w:val="es-ES" w:eastAsia="es-ES"/>
        </w:rPr>
        <mc:AlternateContent>
          <mc:Choice Requires="wps">
            <w:drawing>
              <wp:anchor distT="0" distB="0" distL="114300" distR="114300" simplePos="0" relativeHeight="251659264" behindDoc="0" locked="0" layoutInCell="1" allowOverlap="1" wp14:anchorId="09135783" wp14:editId="74134ECA">
                <wp:simplePos x="0" y="0"/>
                <wp:positionH relativeFrom="column">
                  <wp:posOffset>1936115</wp:posOffset>
                </wp:positionH>
                <wp:positionV relativeFrom="paragraph">
                  <wp:posOffset>413992</wp:posOffset>
                </wp:positionV>
                <wp:extent cx="3977640" cy="819398"/>
                <wp:effectExtent l="0" t="0" r="3810" b="0"/>
                <wp:wrapNone/>
                <wp:docPr id="4" name="Cuadro de texto 4"/>
                <wp:cNvGraphicFramePr/>
                <a:graphic xmlns:a="http://schemas.openxmlformats.org/drawingml/2006/main">
                  <a:graphicData uri="http://schemas.microsoft.com/office/word/2010/wordprocessingShape">
                    <wps:wsp>
                      <wps:cNvSpPr txBox="1"/>
                      <wps:spPr>
                        <a:xfrm>
                          <a:off x="0" y="0"/>
                          <a:ext cx="3977640" cy="819398"/>
                        </a:xfrm>
                        <a:prstGeom prst="rect">
                          <a:avLst/>
                        </a:prstGeom>
                        <a:solidFill>
                          <a:schemeClr val="lt1"/>
                        </a:solidFill>
                        <a:ln w="6350">
                          <a:noFill/>
                        </a:ln>
                      </wps:spPr>
                      <wps:txbx>
                        <w:txbxContent>
                          <w:p w14:paraId="4FFDF02F" w14:textId="7AF50FBE" w:rsidR="00F01990" w:rsidRPr="00A816CA" w:rsidRDefault="00F01990" w:rsidP="004F1399">
                            <w:pPr>
                              <w:numPr>
                                <w:ilvl w:val="0"/>
                                <w:numId w:val="3"/>
                              </w:numPr>
                              <w:jc w:val="both"/>
                              <w:rPr>
                                <w:bCs/>
                                <w:sz w:val="22"/>
                                <w:szCs w:val="22"/>
                                <w:lang w:eastAsia="zh-CN"/>
                              </w:rPr>
                            </w:pPr>
                            <w:r w:rsidRPr="00A816CA">
                              <w:rPr>
                                <w:b/>
                                <w:bCs/>
                                <w:sz w:val="22"/>
                                <w:szCs w:val="22"/>
                                <w:lang w:val="es-MX" w:eastAsia="zh-CN"/>
                              </w:rPr>
                              <w:t>Elaborar</w:t>
                            </w:r>
                            <w:r w:rsidRPr="00A816CA">
                              <w:rPr>
                                <w:bCs/>
                                <w:sz w:val="22"/>
                                <w:szCs w:val="22"/>
                                <w:lang w:val="es-MX" w:eastAsia="zh-CN"/>
                              </w:rPr>
                              <w:t xml:space="preserve"> Plan Anual de Transferencias Primarias y Cronograma de la documentación a transferir al Archivo Central para la vigencia 2024.</w:t>
                            </w:r>
                          </w:p>
                          <w:p w14:paraId="417ABDB4" w14:textId="77777777" w:rsidR="00F01990" w:rsidRPr="00A816CA" w:rsidRDefault="00F01990">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35783" id="Cuadro de texto 4" o:spid="_x0000_s1028" type="#_x0000_t202" style="position:absolute;left:0;text-align:left;margin-left:152.45pt;margin-top:32.6pt;width:313.2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" fillcolor="white [3201]" stroked="f" strokeweight=".5pt">
                <v:textbox>
                  <w:txbxContent>
                    <w:p w14:paraId="4FFDF02F" w14:textId="7AF50FBE" w:rsidR="00F01990" w:rsidRPr="00A816CA" w:rsidRDefault="00F01990" w:rsidP="004F1399">
                      <w:pPr>
                        <w:numPr>
                          <w:ilvl w:val="0"/>
                          <w:numId w:val="3"/>
                        </w:numPr>
                        <w:jc w:val="both"/>
                        <w:rPr>
                          <w:bCs/>
                          <w:sz w:val="22"/>
                          <w:szCs w:val="22"/>
                          <w:lang w:eastAsia="zh-CN"/>
                        </w:rPr>
                      </w:pPr>
                      <w:r w:rsidRPr="00A816CA">
                        <w:rPr>
                          <w:b/>
                          <w:bCs/>
                          <w:sz w:val="22"/>
                          <w:szCs w:val="22"/>
                          <w:lang w:val="es-MX" w:eastAsia="zh-CN"/>
                        </w:rPr>
                        <w:t>Elaborar</w:t>
                      </w:r>
                      <w:r w:rsidRPr="00A816CA">
                        <w:rPr>
                          <w:bCs/>
                          <w:sz w:val="22"/>
                          <w:szCs w:val="22"/>
                          <w:lang w:val="es-MX" w:eastAsia="zh-CN"/>
                        </w:rPr>
                        <w:t xml:space="preserve"> Plan Anual de Transferencias Primarias y Cronograma de la documentación a transferir al Archivo Central para la vigencia 2024.</w:t>
                      </w:r>
                    </w:p>
                    <w:p w14:paraId="417ABDB4" w14:textId="77777777" w:rsidR="00F01990" w:rsidRPr="00A816CA" w:rsidRDefault="00F01990">
                      <w:pPr>
                        <w:rPr>
                          <w:sz w:val="22"/>
                          <w:szCs w:val="22"/>
                        </w:rPr>
                      </w:pPr>
                    </w:p>
                  </w:txbxContent>
                </v:textbox>
              </v:shape>
            </w:pict>
          </mc:Fallback>
        </mc:AlternateContent>
      </w:r>
      <w:r w:rsidR="00A12FBB">
        <w:rPr>
          <w:noProof/>
          <w:lang w:val="es-ES" w:eastAsia="es-ES"/>
        </w:rPr>
        <mc:AlternateContent>
          <mc:Choice Requires="wps">
            <w:drawing>
              <wp:anchor distT="0" distB="0" distL="114300" distR="114300" simplePos="0" relativeHeight="251661312" behindDoc="0" locked="0" layoutInCell="1" allowOverlap="1" wp14:anchorId="56480D50" wp14:editId="7C1C5F1B">
                <wp:simplePos x="0" y="0"/>
                <wp:positionH relativeFrom="column">
                  <wp:posOffset>1935480</wp:posOffset>
                </wp:positionH>
                <wp:positionV relativeFrom="paragraph">
                  <wp:posOffset>1372832</wp:posOffset>
                </wp:positionV>
                <wp:extent cx="3977640" cy="696036"/>
                <wp:effectExtent l="0" t="0" r="3810" b="8890"/>
                <wp:wrapNone/>
                <wp:docPr id="5" name="Cuadro de texto 5"/>
                <wp:cNvGraphicFramePr/>
                <a:graphic xmlns:a="http://schemas.openxmlformats.org/drawingml/2006/main">
                  <a:graphicData uri="http://schemas.microsoft.com/office/word/2010/wordprocessingShape">
                    <wps:wsp>
                      <wps:cNvSpPr txBox="1"/>
                      <wps:spPr>
                        <a:xfrm>
                          <a:off x="0" y="0"/>
                          <a:ext cx="3977640" cy="696036"/>
                        </a:xfrm>
                        <a:prstGeom prst="rect">
                          <a:avLst/>
                        </a:prstGeom>
                        <a:solidFill>
                          <a:schemeClr val="lt1"/>
                        </a:solidFill>
                        <a:ln w="6350">
                          <a:noFill/>
                        </a:ln>
                      </wps:spPr>
                      <wps:txbx>
                        <w:txbxContent>
                          <w:p w14:paraId="7D86BB6B" w14:textId="182B63EE" w:rsidR="00F01990" w:rsidRPr="00B42F74" w:rsidRDefault="00F01990" w:rsidP="004F1399">
                            <w:pPr>
                              <w:numPr>
                                <w:ilvl w:val="0"/>
                                <w:numId w:val="4"/>
                              </w:numPr>
                              <w:jc w:val="both"/>
                            </w:pPr>
                            <w:r w:rsidRPr="00A816CA">
                              <w:rPr>
                                <w:b/>
                                <w:bCs/>
                                <w:sz w:val="22"/>
                                <w:szCs w:val="22"/>
                                <w:lang w:val="es-MX"/>
                              </w:rPr>
                              <w:t>Presentar</w:t>
                            </w:r>
                            <w:r w:rsidRPr="00B42F74">
                              <w:rPr>
                                <w:lang w:val="es-MX"/>
                              </w:rPr>
                              <w:t xml:space="preserve"> al Comité de Gestión y Desempeño el </w:t>
                            </w:r>
                            <w:r w:rsidR="00654E8B">
                              <w:rPr>
                                <w:lang w:val="es-MX"/>
                              </w:rPr>
                              <w:t>C</w:t>
                            </w:r>
                            <w:r>
                              <w:rPr>
                                <w:lang w:val="es-MX"/>
                              </w:rPr>
                              <w:t>ronograma para</w:t>
                            </w:r>
                            <w:r w:rsidRPr="00B42F74">
                              <w:rPr>
                                <w:lang w:val="es-MX"/>
                              </w:rPr>
                              <w:t xml:space="preserve"> </w:t>
                            </w:r>
                            <w:r w:rsidRPr="00654E8B">
                              <w:rPr>
                                <w:bCs/>
                                <w:lang w:val="es-MX"/>
                              </w:rPr>
                              <w:t>aprobación</w:t>
                            </w:r>
                            <w:r w:rsidRPr="00B42F74">
                              <w:rPr>
                                <w:lang w:val="es-MX"/>
                              </w:rPr>
                              <w:t xml:space="preserve"> </w:t>
                            </w:r>
                            <w:r>
                              <w:rPr>
                                <w:lang w:val="es-MX"/>
                              </w:rPr>
                              <w:t>y</w:t>
                            </w:r>
                            <w:r w:rsidRPr="00B42F74">
                              <w:rPr>
                                <w:lang w:val="es-MX"/>
                              </w:rPr>
                              <w:t xml:space="preserve"> posterior socialización.</w:t>
                            </w:r>
                          </w:p>
                          <w:p w14:paraId="186188FD" w14:textId="77777777" w:rsidR="00F01990" w:rsidRDefault="00F01990" w:rsidP="001B7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80D50" id="Cuadro de texto 5" o:spid="_x0000_s1029" type="#_x0000_t202" style="position:absolute;left:0;text-align:left;margin-left:152.4pt;margin-top:108.1pt;width:313.2pt;height:5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" fillcolor="white [3201]" stroked="f" strokeweight=".5pt">
                <v:textbox>
                  <w:txbxContent>
                    <w:p w14:paraId="7D86BB6B" w14:textId="182B63EE" w:rsidR="00F01990" w:rsidRPr="00B42F74" w:rsidRDefault="00F01990" w:rsidP="004F1399">
                      <w:pPr>
                        <w:numPr>
                          <w:ilvl w:val="0"/>
                          <w:numId w:val="4"/>
                        </w:numPr>
                        <w:jc w:val="both"/>
                      </w:pPr>
                      <w:r w:rsidRPr="00A816CA">
                        <w:rPr>
                          <w:b/>
                          <w:bCs/>
                          <w:sz w:val="22"/>
                          <w:szCs w:val="22"/>
                          <w:lang w:val="es-MX"/>
                        </w:rPr>
                        <w:t>Presentar</w:t>
                      </w:r>
                      <w:r w:rsidRPr="00B42F74">
                        <w:rPr>
                          <w:lang w:val="es-MX"/>
                        </w:rPr>
                        <w:t xml:space="preserve"> al Comité de Gestión y Desempeño el </w:t>
                      </w:r>
                      <w:r w:rsidR="00654E8B">
                        <w:rPr>
                          <w:lang w:val="es-MX"/>
                        </w:rPr>
                        <w:t>C</w:t>
                      </w:r>
                      <w:r>
                        <w:rPr>
                          <w:lang w:val="es-MX"/>
                        </w:rPr>
                        <w:t>ronograma para</w:t>
                      </w:r>
                      <w:r w:rsidRPr="00B42F74">
                        <w:rPr>
                          <w:lang w:val="es-MX"/>
                        </w:rPr>
                        <w:t xml:space="preserve"> </w:t>
                      </w:r>
                      <w:r w:rsidRPr="00654E8B">
                        <w:rPr>
                          <w:bCs/>
                          <w:lang w:val="es-MX"/>
                        </w:rPr>
                        <w:t>aprobación</w:t>
                      </w:r>
                      <w:r w:rsidRPr="00B42F74">
                        <w:rPr>
                          <w:lang w:val="es-MX"/>
                        </w:rPr>
                        <w:t xml:space="preserve"> </w:t>
                      </w:r>
                      <w:r>
                        <w:rPr>
                          <w:lang w:val="es-MX"/>
                        </w:rPr>
                        <w:t>y</w:t>
                      </w:r>
                      <w:r w:rsidRPr="00B42F74">
                        <w:rPr>
                          <w:lang w:val="es-MX"/>
                        </w:rPr>
                        <w:t xml:space="preserve"> posterior socialización.</w:t>
                      </w:r>
                    </w:p>
                    <w:p w14:paraId="186188FD" w14:textId="77777777" w:rsidR="00F01990" w:rsidRDefault="00F01990" w:rsidP="001B7E06"/>
                  </w:txbxContent>
                </v:textbox>
              </v:shape>
            </w:pict>
          </mc:Fallback>
        </mc:AlternateContent>
      </w:r>
      <w:r w:rsidR="00A12FBB">
        <w:rPr>
          <w:noProof/>
          <w:lang w:val="es-ES" w:eastAsia="es-ES"/>
        </w:rPr>
        <mc:AlternateContent>
          <mc:Choice Requires="wps">
            <w:drawing>
              <wp:anchor distT="0" distB="0" distL="114300" distR="114300" simplePos="0" relativeHeight="251663360" behindDoc="0" locked="0" layoutInCell="1" allowOverlap="1" wp14:anchorId="0D5475C8" wp14:editId="2504FE4E">
                <wp:simplePos x="0" y="0"/>
                <wp:positionH relativeFrom="column">
                  <wp:posOffset>1935480</wp:posOffset>
                </wp:positionH>
                <wp:positionV relativeFrom="paragraph">
                  <wp:posOffset>2273897</wp:posOffset>
                </wp:positionV>
                <wp:extent cx="3977640" cy="846162"/>
                <wp:effectExtent l="0" t="0" r="3810" b="0"/>
                <wp:wrapNone/>
                <wp:docPr id="6" name="Cuadro de texto 6"/>
                <wp:cNvGraphicFramePr/>
                <a:graphic xmlns:a="http://schemas.openxmlformats.org/drawingml/2006/main">
                  <a:graphicData uri="http://schemas.microsoft.com/office/word/2010/wordprocessingShape">
                    <wps:wsp>
                      <wps:cNvSpPr txBox="1"/>
                      <wps:spPr>
                        <a:xfrm>
                          <a:off x="0" y="0"/>
                          <a:ext cx="3977640" cy="846162"/>
                        </a:xfrm>
                        <a:prstGeom prst="rect">
                          <a:avLst/>
                        </a:prstGeom>
                        <a:solidFill>
                          <a:schemeClr val="lt1"/>
                        </a:solidFill>
                        <a:ln w="6350">
                          <a:noFill/>
                        </a:ln>
                      </wps:spPr>
                      <wps:txbx>
                        <w:txbxContent>
                          <w:p w14:paraId="13A927F2" w14:textId="233AB019" w:rsidR="00F01990" w:rsidRPr="00835E39" w:rsidRDefault="00F01990" w:rsidP="004F1399">
                            <w:pPr>
                              <w:numPr>
                                <w:ilvl w:val="0"/>
                                <w:numId w:val="5"/>
                              </w:numPr>
                              <w:jc w:val="both"/>
                              <w:rPr>
                                <w:bCs/>
                              </w:rPr>
                            </w:pPr>
                            <w:r w:rsidRPr="00835E39">
                              <w:rPr>
                                <w:b/>
                                <w:bCs/>
                                <w:lang w:val="es-MX"/>
                              </w:rPr>
                              <w:t>Socializar</w:t>
                            </w:r>
                            <w:r w:rsidRPr="00835E39">
                              <w:rPr>
                                <w:bCs/>
                                <w:lang w:val="es-MX"/>
                              </w:rPr>
                              <w:t xml:space="preserve"> mediante comunicación oficial</w:t>
                            </w:r>
                            <w:r>
                              <w:rPr>
                                <w:bCs/>
                                <w:lang w:val="es-MX"/>
                              </w:rPr>
                              <w:t xml:space="preserve"> </w:t>
                            </w:r>
                            <w:r w:rsidRPr="00835E39">
                              <w:rPr>
                                <w:bCs/>
                                <w:lang w:val="es-MX"/>
                              </w:rPr>
                              <w:t xml:space="preserve">o correo </w:t>
                            </w:r>
                            <w:r w:rsidRPr="00A816CA">
                              <w:rPr>
                                <w:bCs/>
                                <w:sz w:val="22"/>
                                <w:szCs w:val="22"/>
                                <w:lang w:val="es-MX"/>
                              </w:rPr>
                              <w:t>electrónico</w:t>
                            </w:r>
                            <w:r w:rsidRPr="00835E39">
                              <w:rPr>
                                <w:bCs/>
                                <w:lang w:val="es-MX"/>
                              </w:rPr>
                              <w:t xml:space="preserve"> el Cronograma establecido para cada dependencia con el fin de preparar la documentación en los tiempos establecidos. </w:t>
                            </w:r>
                          </w:p>
                          <w:p w14:paraId="452AF2B7" w14:textId="77777777" w:rsidR="00F01990" w:rsidRDefault="00F01990" w:rsidP="00835E3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475C8" id="Cuadro de texto 6" o:spid="_x0000_s1030" type="#_x0000_t202" style="position:absolute;left:0;text-align:left;margin-left:152.4pt;margin-top:179.05pt;width:313.2pt;height:6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" fillcolor="white [3201]" stroked="f" strokeweight=".5pt">
                <v:textbox>
                  <w:txbxContent>
                    <w:p w14:paraId="13A927F2" w14:textId="233AB019" w:rsidR="00F01990" w:rsidRPr="00835E39" w:rsidRDefault="00F01990" w:rsidP="004F1399">
                      <w:pPr>
                        <w:numPr>
                          <w:ilvl w:val="0"/>
                          <w:numId w:val="5"/>
                        </w:numPr>
                        <w:jc w:val="both"/>
                        <w:rPr>
                          <w:bCs/>
                        </w:rPr>
                      </w:pPr>
                      <w:r w:rsidRPr="00835E39">
                        <w:rPr>
                          <w:b/>
                          <w:bCs/>
                          <w:lang w:val="es-MX"/>
                        </w:rPr>
                        <w:t>Socializar</w:t>
                      </w:r>
                      <w:r w:rsidRPr="00835E39">
                        <w:rPr>
                          <w:bCs/>
                          <w:lang w:val="es-MX"/>
                        </w:rPr>
                        <w:t xml:space="preserve"> mediante comunicación oficial</w:t>
                      </w:r>
                      <w:r>
                        <w:rPr>
                          <w:bCs/>
                          <w:lang w:val="es-MX"/>
                        </w:rPr>
                        <w:t xml:space="preserve"> </w:t>
                      </w:r>
                      <w:r w:rsidRPr="00835E39">
                        <w:rPr>
                          <w:bCs/>
                          <w:lang w:val="es-MX"/>
                        </w:rPr>
                        <w:t xml:space="preserve">o correo </w:t>
                      </w:r>
                      <w:r w:rsidRPr="00A816CA">
                        <w:rPr>
                          <w:bCs/>
                          <w:sz w:val="22"/>
                          <w:szCs w:val="22"/>
                          <w:lang w:val="es-MX"/>
                        </w:rPr>
                        <w:t>electrónico</w:t>
                      </w:r>
                      <w:r w:rsidRPr="00835E39">
                        <w:rPr>
                          <w:bCs/>
                          <w:lang w:val="es-MX"/>
                        </w:rPr>
                        <w:t xml:space="preserve"> el Cronograma establecido para cada dependencia con el fin de preparar la documentación en los tiempos establecidos. </w:t>
                      </w:r>
                    </w:p>
                    <w:p w14:paraId="452AF2B7" w14:textId="77777777" w:rsidR="00F01990" w:rsidRDefault="00F01990" w:rsidP="00835E39"/>
                  </w:txbxContent>
                </v:textbox>
              </v:shape>
            </w:pict>
          </mc:Fallback>
        </mc:AlternateContent>
      </w:r>
      <w:r w:rsidR="004357C7">
        <w:rPr>
          <w:noProof/>
          <w:lang w:val="es-ES" w:eastAsia="es-ES"/>
        </w:rPr>
        <w:drawing>
          <wp:inline distT="0" distB="0" distL="0" distR="0" wp14:anchorId="5570AB75" wp14:editId="6286BCF9">
            <wp:extent cx="3693160" cy="5260340"/>
            <wp:effectExtent l="0" t="0" r="0" b="1651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50B5FBC" w14:textId="77777777" w:rsidR="00F85477" w:rsidRDefault="00F85477" w:rsidP="00F85477">
      <w:pPr>
        <w:rPr>
          <w:lang w:eastAsia="es-CO"/>
        </w:rPr>
      </w:pPr>
    </w:p>
    <w:p w14:paraId="5AFE3858" w14:textId="3A324A5C" w:rsidR="0007679B" w:rsidRPr="00DC662F" w:rsidRDefault="0007679B" w:rsidP="004F1399">
      <w:pPr>
        <w:pStyle w:val="Ttulo1"/>
        <w:numPr>
          <w:ilvl w:val="0"/>
          <w:numId w:val="1"/>
        </w:numPr>
        <w:rPr>
          <w:rFonts w:ascii="Times New Roman" w:hAnsi="Times New Roman"/>
          <w:color w:val="auto"/>
          <w:sz w:val="22"/>
          <w:szCs w:val="22"/>
          <w:lang w:eastAsia="es-CO"/>
        </w:rPr>
      </w:pPr>
      <w:bookmarkStart w:id="6" w:name="_Toc159519818"/>
      <w:r w:rsidRPr="00DC662F">
        <w:rPr>
          <w:rFonts w:ascii="Times New Roman" w:hAnsi="Times New Roman"/>
          <w:color w:val="auto"/>
          <w:sz w:val="22"/>
          <w:szCs w:val="22"/>
          <w:lang w:eastAsia="es-CO"/>
        </w:rPr>
        <w:t>CRONOGRAMA</w:t>
      </w:r>
      <w:bookmarkEnd w:id="6"/>
    </w:p>
    <w:p w14:paraId="5A0AEB1D" w14:textId="77777777" w:rsidR="00F85477" w:rsidRPr="00DC662F" w:rsidRDefault="00F85477" w:rsidP="00F85477">
      <w:pPr>
        <w:rPr>
          <w:sz w:val="22"/>
          <w:szCs w:val="22"/>
          <w:lang w:eastAsia="es-CO"/>
        </w:rPr>
      </w:pPr>
    </w:p>
    <w:p w14:paraId="5B711645" w14:textId="45E5BD3E" w:rsidR="00F85477" w:rsidRPr="00DC662F" w:rsidRDefault="00654E8B" w:rsidP="00595E70">
      <w:pPr>
        <w:jc w:val="both"/>
        <w:rPr>
          <w:sz w:val="22"/>
          <w:szCs w:val="22"/>
          <w:lang w:eastAsia="es-CO"/>
        </w:rPr>
      </w:pPr>
      <w:r w:rsidRPr="00DC662F">
        <w:rPr>
          <w:sz w:val="22"/>
          <w:szCs w:val="22"/>
          <w:lang w:eastAsia="es-CO"/>
        </w:rPr>
        <w:t xml:space="preserve">Con el objetivo de realizar las Transferencias </w:t>
      </w:r>
      <w:r w:rsidR="00AB2CB0" w:rsidRPr="00DC662F">
        <w:rPr>
          <w:sz w:val="22"/>
          <w:szCs w:val="22"/>
          <w:lang w:eastAsia="es-CO"/>
        </w:rPr>
        <w:t>Documentales Primarias</w:t>
      </w:r>
      <w:r w:rsidRPr="00DC662F">
        <w:rPr>
          <w:sz w:val="22"/>
          <w:szCs w:val="22"/>
          <w:lang w:eastAsia="es-CO"/>
        </w:rPr>
        <w:t xml:space="preserve"> en la Secretaría Distrital de la Mujer (</w:t>
      </w:r>
      <w:proofErr w:type="spellStart"/>
      <w:r w:rsidRPr="00DC662F">
        <w:rPr>
          <w:sz w:val="22"/>
          <w:szCs w:val="22"/>
          <w:lang w:eastAsia="es-CO"/>
        </w:rPr>
        <w:t>SDMujer</w:t>
      </w:r>
      <w:proofErr w:type="spellEnd"/>
      <w:r w:rsidRPr="00DC662F">
        <w:rPr>
          <w:sz w:val="22"/>
          <w:szCs w:val="22"/>
          <w:lang w:eastAsia="es-CO"/>
        </w:rPr>
        <w:t xml:space="preserve">), se propone </w:t>
      </w:r>
      <w:r w:rsidR="00DC662F" w:rsidRPr="00DC662F">
        <w:rPr>
          <w:sz w:val="22"/>
          <w:szCs w:val="22"/>
          <w:lang w:eastAsia="es-CO"/>
        </w:rPr>
        <w:t>el siguiente cronograma</w:t>
      </w:r>
      <w:r w:rsidRPr="00DC662F">
        <w:rPr>
          <w:sz w:val="22"/>
          <w:szCs w:val="22"/>
          <w:lang w:eastAsia="es-CO"/>
        </w:rPr>
        <w:t xml:space="preserve"> para la vigencia 2024</w:t>
      </w:r>
      <w:r w:rsidR="00E72DDF">
        <w:rPr>
          <w:sz w:val="22"/>
          <w:szCs w:val="22"/>
          <w:lang w:eastAsia="es-CO"/>
        </w:rPr>
        <w:t>, el cual</w:t>
      </w:r>
      <w:r w:rsidRPr="00DC662F">
        <w:rPr>
          <w:sz w:val="22"/>
          <w:szCs w:val="22"/>
          <w:lang w:eastAsia="es-CO"/>
        </w:rPr>
        <w:t xml:space="preserve"> abarcará desde la </w:t>
      </w:r>
      <w:r w:rsidR="00AB2CB0">
        <w:rPr>
          <w:sz w:val="22"/>
          <w:szCs w:val="22"/>
          <w:lang w:eastAsia="es-CO"/>
        </w:rPr>
        <w:t>segunda</w:t>
      </w:r>
      <w:r w:rsidRPr="00DC662F">
        <w:rPr>
          <w:sz w:val="22"/>
          <w:szCs w:val="22"/>
          <w:lang w:eastAsia="es-CO"/>
        </w:rPr>
        <w:t xml:space="preserve"> semana de </w:t>
      </w:r>
      <w:r w:rsidR="00AB2CB0">
        <w:rPr>
          <w:sz w:val="22"/>
          <w:szCs w:val="22"/>
          <w:lang w:eastAsia="es-CO"/>
        </w:rPr>
        <w:t>marzo</w:t>
      </w:r>
      <w:r w:rsidR="00AB2CB0" w:rsidRPr="00DC662F">
        <w:rPr>
          <w:sz w:val="22"/>
          <w:szCs w:val="22"/>
          <w:lang w:eastAsia="es-CO"/>
        </w:rPr>
        <w:t xml:space="preserve"> hasta</w:t>
      </w:r>
      <w:r w:rsidRPr="00DC662F">
        <w:rPr>
          <w:sz w:val="22"/>
          <w:szCs w:val="22"/>
          <w:lang w:eastAsia="es-CO"/>
        </w:rPr>
        <w:t xml:space="preserve"> la cuarta semana de </w:t>
      </w:r>
      <w:r w:rsidR="00127CE2">
        <w:rPr>
          <w:sz w:val="22"/>
          <w:szCs w:val="22"/>
          <w:lang w:eastAsia="es-CO"/>
        </w:rPr>
        <w:t>mayo</w:t>
      </w:r>
      <w:r w:rsidR="00AB2CB0">
        <w:rPr>
          <w:sz w:val="22"/>
          <w:szCs w:val="22"/>
          <w:lang w:eastAsia="es-CO"/>
        </w:rPr>
        <w:t xml:space="preserve"> considerando la armonización institucional</w:t>
      </w:r>
      <w:r w:rsidRPr="00DC662F">
        <w:rPr>
          <w:sz w:val="22"/>
          <w:szCs w:val="22"/>
          <w:lang w:eastAsia="es-CO"/>
        </w:rPr>
        <w:t>, como se detalla a continuación:</w:t>
      </w:r>
    </w:p>
    <w:p w14:paraId="240F4F25" w14:textId="77777777" w:rsidR="00DC662F" w:rsidRPr="00DC662F" w:rsidRDefault="00DC662F" w:rsidP="00595E70">
      <w:pPr>
        <w:jc w:val="both"/>
        <w:rPr>
          <w:sz w:val="22"/>
          <w:szCs w:val="22"/>
          <w:lang w:eastAsia="es-CO"/>
        </w:rPr>
      </w:pPr>
    </w:p>
    <w:p w14:paraId="7A5C0612" w14:textId="77777777" w:rsidR="00DC662F" w:rsidRDefault="00DC662F" w:rsidP="00595E70">
      <w:pPr>
        <w:jc w:val="both"/>
        <w:rPr>
          <w:lang w:eastAsia="es-CO"/>
        </w:rPr>
      </w:pPr>
    </w:p>
    <w:p w14:paraId="30C2698B" w14:textId="77777777" w:rsidR="0007679B" w:rsidRDefault="0007679B" w:rsidP="00F85477">
      <w:pPr>
        <w:rPr>
          <w:lang w:eastAsia="es-CO"/>
        </w:rPr>
      </w:pPr>
    </w:p>
    <w:p w14:paraId="5253D47E" w14:textId="77777777" w:rsidR="00595E70" w:rsidRDefault="00595E70" w:rsidP="00F85477">
      <w:pPr>
        <w:rPr>
          <w:lang w:eastAsia="es-CO"/>
        </w:rPr>
      </w:pPr>
    </w:p>
    <w:p w14:paraId="6910C28E" w14:textId="284604DE" w:rsidR="00F85477" w:rsidRPr="00F85477" w:rsidRDefault="00AB2CB0" w:rsidP="00F85477">
      <w:pPr>
        <w:rPr>
          <w:lang w:eastAsia="es-CO"/>
        </w:rPr>
      </w:pPr>
      <w:r>
        <w:rPr>
          <w:noProof/>
        </w:rPr>
        <w:lastRenderedPageBreak/>
        <w:drawing>
          <wp:inline distT="0" distB="0" distL="0" distR="0" wp14:anchorId="2135878D" wp14:editId="2687A060">
            <wp:extent cx="5612130" cy="3296920"/>
            <wp:effectExtent l="0" t="0" r="7620" b="0"/>
            <wp:docPr id="467232785"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232785" name="Imagen 1" descr="Tabla&#10;&#10;Descripción generada automáticamente"/>
                    <pic:cNvPicPr/>
                  </pic:nvPicPr>
                  <pic:blipFill>
                    <a:blip r:embed="rId14"/>
                    <a:stretch>
                      <a:fillRect/>
                    </a:stretch>
                  </pic:blipFill>
                  <pic:spPr>
                    <a:xfrm>
                      <a:off x="0" y="0"/>
                      <a:ext cx="5612130" cy="3296920"/>
                    </a:xfrm>
                    <a:prstGeom prst="rect">
                      <a:avLst/>
                    </a:prstGeom>
                  </pic:spPr>
                </pic:pic>
              </a:graphicData>
            </a:graphic>
          </wp:inline>
        </w:drawing>
      </w:r>
    </w:p>
    <w:p w14:paraId="7BFE3864" w14:textId="67E75013" w:rsidR="00464332" w:rsidRPr="00DC662F" w:rsidRDefault="007736A1" w:rsidP="004F1399">
      <w:pPr>
        <w:pStyle w:val="Ttulo1"/>
        <w:numPr>
          <w:ilvl w:val="0"/>
          <w:numId w:val="1"/>
        </w:numPr>
        <w:rPr>
          <w:rFonts w:ascii="Times New Roman" w:hAnsi="Times New Roman"/>
          <w:color w:val="auto"/>
          <w:sz w:val="22"/>
          <w:szCs w:val="22"/>
          <w:lang w:eastAsia="es-CO"/>
        </w:rPr>
      </w:pPr>
      <w:bookmarkStart w:id="7" w:name="_Toc159519819"/>
      <w:r w:rsidRPr="00DC662F">
        <w:rPr>
          <w:rFonts w:ascii="Times New Roman" w:hAnsi="Times New Roman"/>
          <w:color w:val="000000"/>
          <w:sz w:val="22"/>
          <w:szCs w:val="22"/>
          <w:lang w:eastAsia="es-ES"/>
        </w:rPr>
        <w:t xml:space="preserve">DOCUMENTOS </w:t>
      </w:r>
      <w:r w:rsidR="00464332" w:rsidRPr="00DC662F">
        <w:rPr>
          <w:rFonts w:ascii="Times New Roman" w:hAnsi="Times New Roman"/>
          <w:color w:val="000000"/>
          <w:sz w:val="22"/>
          <w:szCs w:val="22"/>
          <w:lang w:eastAsia="es-ES"/>
        </w:rPr>
        <w:t xml:space="preserve"> RELACIONADOS</w:t>
      </w:r>
      <w:bookmarkEnd w:id="7"/>
    </w:p>
    <w:p w14:paraId="62C65966" w14:textId="77777777" w:rsidR="00464332" w:rsidRPr="00DC662F" w:rsidRDefault="00464332" w:rsidP="00464332">
      <w:pPr>
        <w:ind w:left="420"/>
        <w:rPr>
          <w:b/>
          <w:color w:val="000000"/>
          <w:sz w:val="22"/>
          <w:szCs w:val="22"/>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7330"/>
      </w:tblGrid>
      <w:tr w:rsidR="00464332" w:rsidRPr="00DC662F" w14:paraId="188F7F97" w14:textId="77777777" w:rsidTr="009A508E">
        <w:trPr>
          <w:jc w:val="center"/>
        </w:trPr>
        <w:tc>
          <w:tcPr>
            <w:tcW w:w="1498" w:type="dxa"/>
            <w:vAlign w:val="center"/>
            <w:hideMark/>
          </w:tcPr>
          <w:p w14:paraId="6E608EAB" w14:textId="77777777" w:rsidR="00464332" w:rsidRPr="00DC662F" w:rsidRDefault="00464332" w:rsidP="009A508E">
            <w:pPr>
              <w:spacing w:before="60" w:after="60" w:line="276" w:lineRule="auto"/>
              <w:rPr>
                <w:b/>
                <w:sz w:val="16"/>
                <w:szCs w:val="16"/>
                <w:lang w:eastAsia="es-ES"/>
              </w:rPr>
            </w:pPr>
            <w:r w:rsidRPr="00DC662F">
              <w:rPr>
                <w:b/>
                <w:sz w:val="16"/>
                <w:szCs w:val="16"/>
                <w:lang w:eastAsia="es-ES"/>
              </w:rPr>
              <w:t>CÓDIGO</w:t>
            </w:r>
          </w:p>
        </w:tc>
        <w:tc>
          <w:tcPr>
            <w:tcW w:w="7330" w:type="dxa"/>
            <w:vAlign w:val="center"/>
            <w:hideMark/>
          </w:tcPr>
          <w:p w14:paraId="094E368D" w14:textId="75A07FA8" w:rsidR="00464332" w:rsidRPr="00DC662F" w:rsidRDefault="00464332" w:rsidP="009A508E">
            <w:pPr>
              <w:spacing w:before="60" w:after="60" w:line="276" w:lineRule="auto"/>
              <w:rPr>
                <w:b/>
                <w:sz w:val="16"/>
                <w:szCs w:val="16"/>
                <w:lang w:eastAsia="es-ES"/>
              </w:rPr>
            </w:pPr>
            <w:r w:rsidRPr="00DC662F">
              <w:rPr>
                <w:b/>
                <w:sz w:val="16"/>
                <w:szCs w:val="16"/>
                <w:lang w:eastAsia="es-ES"/>
              </w:rPr>
              <w:t>NOMBRE</w:t>
            </w:r>
          </w:p>
        </w:tc>
      </w:tr>
      <w:tr w:rsidR="009A508E" w:rsidRPr="00DC662F" w14:paraId="455649E0" w14:textId="77777777" w:rsidTr="009A508E">
        <w:trPr>
          <w:trHeight w:val="407"/>
          <w:jc w:val="center"/>
        </w:trPr>
        <w:tc>
          <w:tcPr>
            <w:tcW w:w="1498" w:type="dxa"/>
            <w:vAlign w:val="center"/>
          </w:tcPr>
          <w:p w14:paraId="12B90B13" w14:textId="49AD2094" w:rsidR="009A508E" w:rsidRPr="00DC662F" w:rsidRDefault="009A508E" w:rsidP="009A508E">
            <w:pPr>
              <w:spacing w:before="60" w:after="60" w:line="480" w:lineRule="auto"/>
              <w:rPr>
                <w:sz w:val="16"/>
                <w:szCs w:val="16"/>
                <w:lang w:eastAsia="es-ES"/>
              </w:rPr>
            </w:pPr>
            <w:r w:rsidRPr="00DC662F">
              <w:rPr>
                <w:sz w:val="16"/>
                <w:szCs w:val="16"/>
                <w:lang w:eastAsia="es-ES"/>
              </w:rPr>
              <w:t>GD-MA-1</w:t>
            </w:r>
          </w:p>
        </w:tc>
        <w:tc>
          <w:tcPr>
            <w:tcW w:w="7330" w:type="dxa"/>
            <w:vAlign w:val="center"/>
          </w:tcPr>
          <w:p w14:paraId="5FEA94AB" w14:textId="294E48D1" w:rsidR="009A508E" w:rsidRPr="00DC662F" w:rsidRDefault="009A508E" w:rsidP="009A508E">
            <w:pPr>
              <w:spacing w:before="60" w:after="60" w:line="480" w:lineRule="auto"/>
              <w:rPr>
                <w:sz w:val="16"/>
                <w:szCs w:val="16"/>
                <w:lang w:eastAsia="es-ES"/>
              </w:rPr>
            </w:pPr>
            <w:r w:rsidRPr="00DC662F">
              <w:rPr>
                <w:sz w:val="16"/>
                <w:szCs w:val="16"/>
                <w:lang w:eastAsia="es-ES"/>
              </w:rPr>
              <w:t>MANUAL DE GESTIÓN DOCUMENTAL.</w:t>
            </w:r>
          </w:p>
        </w:tc>
      </w:tr>
      <w:tr w:rsidR="009A508E" w:rsidRPr="00DC662F" w14:paraId="076533FA" w14:textId="77777777" w:rsidTr="009A508E">
        <w:trPr>
          <w:trHeight w:val="407"/>
          <w:jc w:val="center"/>
        </w:trPr>
        <w:tc>
          <w:tcPr>
            <w:tcW w:w="1498" w:type="dxa"/>
            <w:vAlign w:val="center"/>
          </w:tcPr>
          <w:p w14:paraId="541E7874" w14:textId="35026522" w:rsidR="009A508E" w:rsidRPr="00DC662F" w:rsidRDefault="009A508E" w:rsidP="009A508E">
            <w:pPr>
              <w:spacing w:before="60" w:after="60" w:line="480" w:lineRule="auto"/>
              <w:rPr>
                <w:sz w:val="16"/>
                <w:szCs w:val="16"/>
                <w:lang w:eastAsia="es-ES"/>
              </w:rPr>
            </w:pPr>
            <w:r w:rsidRPr="00DC662F">
              <w:rPr>
                <w:sz w:val="16"/>
                <w:szCs w:val="16"/>
                <w:lang w:eastAsia="es-ES"/>
              </w:rPr>
              <w:t>GD-PR-6</w:t>
            </w:r>
          </w:p>
        </w:tc>
        <w:tc>
          <w:tcPr>
            <w:tcW w:w="7330" w:type="dxa"/>
            <w:vAlign w:val="center"/>
          </w:tcPr>
          <w:p w14:paraId="2FFFE79D" w14:textId="2E44CDF2" w:rsidR="009A508E" w:rsidRPr="00DC662F" w:rsidRDefault="009A508E" w:rsidP="009A508E">
            <w:pPr>
              <w:spacing w:before="60" w:after="60" w:line="480" w:lineRule="auto"/>
              <w:rPr>
                <w:sz w:val="16"/>
                <w:szCs w:val="16"/>
                <w:lang w:eastAsia="es-ES"/>
              </w:rPr>
            </w:pPr>
            <w:r w:rsidRPr="00DC662F">
              <w:rPr>
                <w:sz w:val="16"/>
                <w:szCs w:val="16"/>
                <w:lang w:eastAsia="es-ES"/>
              </w:rPr>
              <w:t>TRANSFERENCIAS DOCUMENTALES PRIMARIAS.</w:t>
            </w:r>
          </w:p>
        </w:tc>
      </w:tr>
      <w:tr w:rsidR="009A508E" w:rsidRPr="00DC662F" w14:paraId="734575A7" w14:textId="77777777" w:rsidTr="009A508E">
        <w:trPr>
          <w:trHeight w:val="407"/>
          <w:jc w:val="center"/>
        </w:trPr>
        <w:tc>
          <w:tcPr>
            <w:tcW w:w="1498" w:type="dxa"/>
            <w:vAlign w:val="center"/>
          </w:tcPr>
          <w:p w14:paraId="36545ECA" w14:textId="619251AD" w:rsidR="009A508E" w:rsidRPr="00DC662F" w:rsidRDefault="009A508E" w:rsidP="009A508E">
            <w:pPr>
              <w:spacing w:before="60" w:after="60" w:line="480" w:lineRule="auto"/>
              <w:rPr>
                <w:sz w:val="16"/>
                <w:szCs w:val="16"/>
                <w:lang w:eastAsia="es-ES"/>
              </w:rPr>
            </w:pPr>
            <w:r w:rsidRPr="00DC662F">
              <w:rPr>
                <w:sz w:val="16"/>
                <w:szCs w:val="16"/>
                <w:lang w:eastAsia="es-ES"/>
              </w:rPr>
              <w:t>GD-GU-</w:t>
            </w:r>
          </w:p>
        </w:tc>
        <w:tc>
          <w:tcPr>
            <w:tcW w:w="7330" w:type="dxa"/>
            <w:vAlign w:val="center"/>
          </w:tcPr>
          <w:p w14:paraId="5DC5406D" w14:textId="74538FD6" w:rsidR="009A508E" w:rsidRPr="00DC662F" w:rsidRDefault="009A508E" w:rsidP="009A508E">
            <w:pPr>
              <w:spacing w:before="60" w:after="60" w:line="480" w:lineRule="auto"/>
              <w:rPr>
                <w:sz w:val="16"/>
                <w:szCs w:val="16"/>
                <w:lang w:eastAsia="es-ES"/>
              </w:rPr>
            </w:pPr>
            <w:r w:rsidRPr="00DC662F">
              <w:rPr>
                <w:sz w:val="16"/>
                <w:szCs w:val="16"/>
                <w:lang w:eastAsia="es-ES"/>
              </w:rPr>
              <w:t>GD-GU-1 - ORGANIZAR EL ARCHIVO FÍSICO.</w:t>
            </w:r>
          </w:p>
        </w:tc>
      </w:tr>
      <w:tr w:rsidR="009A508E" w:rsidRPr="00DC662F" w14:paraId="2D2869BE" w14:textId="77777777" w:rsidTr="009A508E">
        <w:trPr>
          <w:trHeight w:val="323"/>
          <w:jc w:val="center"/>
        </w:trPr>
        <w:tc>
          <w:tcPr>
            <w:tcW w:w="1498" w:type="dxa"/>
            <w:vAlign w:val="center"/>
          </w:tcPr>
          <w:p w14:paraId="152201F1" w14:textId="1B6BB375" w:rsidR="009A508E" w:rsidRPr="00DC662F" w:rsidRDefault="009A508E" w:rsidP="009A508E">
            <w:pPr>
              <w:spacing w:before="60" w:after="60" w:line="480" w:lineRule="auto"/>
              <w:rPr>
                <w:sz w:val="16"/>
                <w:szCs w:val="16"/>
                <w:lang w:eastAsia="es-ES"/>
              </w:rPr>
            </w:pPr>
            <w:r w:rsidRPr="00DC662F">
              <w:rPr>
                <w:sz w:val="16"/>
                <w:szCs w:val="16"/>
                <w:lang w:eastAsia="es-ES"/>
              </w:rPr>
              <w:t>GD-FO-9</w:t>
            </w:r>
          </w:p>
        </w:tc>
        <w:tc>
          <w:tcPr>
            <w:tcW w:w="7330" w:type="dxa"/>
            <w:vAlign w:val="center"/>
          </w:tcPr>
          <w:p w14:paraId="54B13418" w14:textId="3B4C4C46" w:rsidR="009A508E" w:rsidRPr="00DC662F" w:rsidRDefault="009A508E" w:rsidP="009A508E">
            <w:pPr>
              <w:spacing w:before="60" w:after="60" w:line="480" w:lineRule="auto"/>
              <w:rPr>
                <w:sz w:val="16"/>
                <w:szCs w:val="16"/>
                <w:lang w:eastAsia="es-ES"/>
              </w:rPr>
            </w:pPr>
            <w:r w:rsidRPr="00DC662F">
              <w:rPr>
                <w:sz w:val="16"/>
                <w:szCs w:val="16"/>
                <w:lang w:eastAsia="es-ES"/>
              </w:rPr>
              <w:t>ACTA DE TRANSFERENCIA DOCUMENTAL PRIMARIA.</w:t>
            </w:r>
          </w:p>
        </w:tc>
      </w:tr>
      <w:tr w:rsidR="009A508E" w:rsidRPr="00DC662F" w14:paraId="4207CA10" w14:textId="77777777" w:rsidTr="009A508E">
        <w:trPr>
          <w:trHeight w:val="323"/>
          <w:jc w:val="center"/>
        </w:trPr>
        <w:tc>
          <w:tcPr>
            <w:tcW w:w="1498" w:type="dxa"/>
            <w:vAlign w:val="center"/>
          </w:tcPr>
          <w:p w14:paraId="05F1F5D8" w14:textId="1E7C9146" w:rsidR="009A508E" w:rsidRPr="00DC662F" w:rsidRDefault="009A508E" w:rsidP="009A508E">
            <w:pPr>
              <w:spacing w:before="60" w:after="60" w:line="480" w:lineRule="auto"/>
              <w:rPr>
                <w:sz w:val="16"/>
                <w:szCs w:val="16"/>
                <w:lang w:eastAsia="es-ES"/>
              </w:rPr>
            </w:pPr>
            <w:r w:rsidRPr="00DC662F">
              <w:rPr>
                <w:sz w:val="16"/>
                <w:szCs w:val="16"/>
                <w:lang w:eastAsia="es-ES"/>
              </w:rPr>
              <w:t>GD-FO-30</w:t>
            </w:r>
          </w:p>
        </w:tc>
        <w:tc>
          <w:tcPr>
            <w:tcW w:w="7330" w:type="dxa"/>
            <w:vAlign w:val="center"/>
          </w:tcPr>
          <w:p w14:paraId="2E710CE0" w14:textId="7916E4CE" w:rsidR="009A508E" w:rsidRPr="00DC662F" w:rsidRDefault="009A508E" w:rsidP="009A508E">
            <w:pPr>
              <w:spacing w:before="60" w:after="60" w:line="480" w:lineRule="auto"/>
              <w:rPr>
                <w:sz w:val="16"/>
                <w:szCs w:val="16"/>
                <w:lang w:eastAsia="es-ES"/>
              </w:rPr>
            </w:pPr>
            <w:r w:rsidRPr="00DC662F">
              <w:rPr>
                <w:sz w:val="16"/>
                <w:szCs w:val="16"/>
                <w:lang w:eastAsia="es-ES"/>
              </w:rPr>
              <w:t>FORMATO ÚNICO DE INVENTARIO DOCUMENTAL.</w:t>
            </w:r>
          </w:p>
        </w:tc>
      </w:tr>
    </w:tbl>
    <w:p w14:paraId="026D5C85" w14:textId="77777777" w:rsidR="00464332" w:rsidRPr="00464332" w:rsidRDefault="00464332" w:rsidP="00464332">
      <w:pPr>
        <w:ind w:left="420"/>
        <w:rPr>
          <w:b/>
          <w:color w:val="000000"/>
          <w:lang w:eastAsia="es-ES"/>
        </w:rPr>
      </w:pP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3630"/>
        <w:gridCol w:w="4756"/>
      </w:tblGrid>
      <w:tr w:rsidR="00464332" w:rsidRPr="001C6F42" w14:paraId="5A4A97BF" w14:textId="77777777" w:rsidTr="007736A1">
        <w:trPr>
          <w:trHeight w:val="82"/>
          <w:jc w:val="center"/>
        </w:trPr>
        <w:tc>
          <w:tcPr>
            <w:tcW w:w="1361" w:type="dxa"/>
          </w:tcPr>
          <w:p w14:paraId="2AF88675" w14:textId="77777777" w:rsidR="00464332" w:rsidRPr="001C6F42" w:rsidRDefault="00464332" w:rsidP="00464332">
            <w:pPr>
              <w:rPr>
                <w:sz w:val="20"/>
                <w:szCs w:val="20"/>
                <w:lang w:eastAsia="es-ES"/>
              </w:rPr>
            </w:pPr>
          </w:p>
        </w:tc>
        <w:tc>
          <w:tcPr>
            <w:tcW w:w="3630" w:type="dxa"/>
          </w:tcPr>
          <w:p w14:paraId="1B4AEF9A" w14:textId="77777777" w:rsidR="00464332" w:rsidRPr="001C6F42" w:rsidRDefault="00464332" w:rsidP="00464332">
            <w:pPr>
              <w:jc w:val="center"/>
              <w:rPr>
                <w:b/>
                <w:sz w:val="20"/>
                <w:szCs w:val="20"/>
                <w:lang w:eastAsia="es-ES"/>
              </w:rPr>
            </w:pPr>
            <w:r w:rsidRPr="001C6F42">
              <w:rPr>
                <w:b/>
                <w:sz w:val="20"/>
                <w:szCs w:val="20"/>
                <w:lang w:eastAsia="es-ES"/>
              </w:rPr>
              <w:t>NOMBRE</w:t>
            </w:r>
          </w:p>
        </w:tc>
        <w:tc>
          <w:tcPr>
            <w:tcW w:w="4756" w:type="dxa"/>
          </w:tcPr>
          <w:p w14:paraId="24D6AA28" w14:textId="77777777" w:rsidR="00464332" w:rsidRPr="001C6F42" w:rsidRDefault="00464332" w:rsidP="00464332">
            <w:pPr>
              <w:jc w:val="center"/>
              <w:rPr>
                <w:b/>
                <w:sz w:val="20"/>
                <w:szCs w:val="20"/>
                <w:lang w:eastAsia="es-ES"/>
              </w:rPr>
            </w:pPr>
            <w:r w:rsidRPr="001C6F42">
              <w:rPr>
                <w:b/>
                <w:sz w:val="20"/>
                <w:szCs w:val="20"/>
                <w:lang w:eastAsia="es-ES"/>
              </w:rPr>
              <w:t>CARGO</w:t>
            </w:r>
          </w:p>
        </w:tc>
      </w:tr>
      <w:tr w:rsidR="00420EBA" w:rsidRPr="001C6F42" w14:paraId="2F2ECBBC" w14:textId="77777777" w:rsidTr="007736A1">
        <w:trPr>
          <w:trHeight w:val="237"/>
          <w:jc w:val="center"/>
        </w:trPr>
        <w:tc>
          <w:tcPr>
            <w:tcW w:w="1361" w:type="dxa"/>
            <w:vMerge w:val="restart"/>
            <w:vAlign w:val="center"/>
          </w:tcPr>
          <w:p w14:paraId="254AE7D2" w14:textId="36E82BBE" w:rsidR="00420EBA" w:rsidRPr="001C6F42" w:rsidRDefault="00420EBA" w:rsidP="00464332">
            <w:pPr>
              <w:spacing w:before="60" w:after="60"/>
              <w:rPr>
                <w:b/>
                <w:sz w:val="20"/>
                <w:szCs w:val="20"/>
                <w:lang w:eastAsia="es-ES"/>
              </w:rPr>
            </w:pPr>
            <w:r w:rsidRPr="001C6F42">
              <w:rPr>
                <w:b/>
                <w:sz w:val="20"/>
                <w:szCs w:val="20"/>
                <w:lang w:eastAsia="es-ES"/>
              </w:rPr>
              <w:t>ELABORÓ</w:t>
            </w:r>
          </w:p>
        </w:tc>
        <w:tc>
          <w:tcPr>
            <w:tcW w:w="3630" w:type="dxa"/>
            <w:vAlign w:val="center"/>
          </w:tcPr>
          <w:p w14:paraId="45AC3184" w14:textId="15C8BA55" w:rsidR="00420EBA" w:rsidRPr="001C6F42" w:rsidRDefault="00420EBA" w:rsidP="00464332">
            <w:pPr>
              <w:spacing w:before="60" w:after="60"/>
              <w:rPr>
                <w:sz w:val="20"/>
                <w:szCs w:val="20"/>
                <w:lang w:eastAsia="es-ES"/>
              </w:rPr>
            </w:pPr>
            <w:r w:rsidRPr="001C6F42">
              <w:rPr>
                <w:sz w:val="20"/>
                <w:szCs w:val="20"/>
                <w:lang w:eastAsia="es-ES"/>
              </w:rPr>
              <w:t>Liliana Salazar Muñoz</w:t>
            </w:r>
          </w:p>
        </w:tc>
        <w:tc>
          <w:tcPr>
            <w:tcW w:w="4756" w:type="dxa"/>
            <w:vAlign w:val="center"/>
          </w:tcPr>
          <w:p w14:paraId="79F460B4" w14:textId="20732C9B" w:rsidR="00420EBA" w:rsidRPr="001C6F42" w:rsidRDefault="00420EBA" w:rsidP="00464332">
            <w:pPr>
              <w:spacing w:before="60" w:after="60"/>
              <w:rPr>
                <w:sz w:val="20"/>
                <w:szCs w:val="20"/>
                <w:lang w:eastAsia="es-ES"/>
              </w:rPr>
            </w:pPr>
            <w:r w:rsidRPr="001C6F42">
              <w:rPr>
                <w:sz w:val="20"/>
                <w:szCs w:val="20"/>
                <w:lang w:eastAsia="es-ES"/>
              </w:rPr>
              <w:t>Contratista</w:t>
            </w:r>
            <w:r w:rsidR="007736A1" w:rsidRPr="001C6F42">
              <w:rPr>
                <w:sz w:val="20"/>
                <w:szCs w:val="20"/>
                <w:lang w:eastAsia="es-ES"/>
              </w:rPr>
              <w:t xml:space="preserve"> </w:t>
            </w:r>
            <w:r w:rsidR="00400E1C" w:rsidRPr="001C6F42">
              <w:rPr>
                <w:sz w:val="20"/>
                <w:szCs w:val="20"/>
                <w:lang w:eastAsia="es-ES"/>
              </w:rPr>
              <w:t>DAF</w:t>
            </w:r>
          </w:p>
        </w:tc>
      </w:tr>
      <w:tr w:rsidR="002A7516" w:rsidRPr="001C6F42" w14:paraId="3793E001" w14:textId="77777777" w:rsidTr="007736A1">
        <w:trPr>
          <w:trHeight w:val="237"/>
          <w:jc w:val="center"/>
        </w:trPr>
        <w:tc>
          <w:tcPr>
            <w:tcW w:w="1361" w:type="dxa"/>
            <w:vMerge/>
            <w:vAlign w:val="center"/>
          </w:tcPr>
          <w:p w14:paraId="418DE679" w14:textId="77777777" w:rsidR="002A7516" w:rsidRPr="001C6F42" w:rsidRDefault="002A7516" w:rsidP="00464332">
            <w:pPr>
              <w:spacing w:before="60" w:after="60"/>
              <w:rPr>
                <w:b/>
                <w:sz w:val="20"/>
                <w:szCs w:val="20"/>
                <w:lang w:eastAsia="es-ES"/>
              </w:rPr>
            </w:pPr>
          </w:p>
        </w:tc>
        <w:tc>
          <w:tcPr>
            <w:tcW w:w="3630" w:type="dxa"/>
            <w:vAlign w:val="center"/>
          </w:tcPr>
          <w:p w14:paraId="7BCF76B0" w14:textId="5686C8BC" w:rsidR="002A7516" w:rsidRPr="001C6F42" w:rsidRDefault="002A7516" w:rsidP="00464332">
            <w:pPr>
              <w:spacing w:before="60" w:after="60"/>
              <w:rPr>
                <w:sz w:val="20"/>
                <w:szCs w:val="20"/>
                <w:lang w:eastAsia="es-ES"/>
              </w:rPr>
            </w:pPr>
            <w:r w:rsidRPr="001C6F42">
              <w:rPr>
                <w:sz w:val="20"/>
                <w:szCs w:val="20"/>
                <w:lang w:eastAsia="es-ES"/>
              </w:rPr>
              <w:t>Sindy Lorena Parra Cabrera</w:t>
            </w:r>
          </w:p>
        </w:tc>
        <w:tc>
          <w:tcPr>
            <w:tcW w:w="4756" w:type="dxa"/>
            <w:vAlign w:val="center"/>
          </w:tcPr>
          <w:p w14:paraId="610929C2" w14:textId="24B0FA47" w:rsidR="002A7516" w:rsidRPr="001C6F42" w:rsidRDefault="002A7516" w:rsidP="00464332">
            <w:pPr>
              <w:spacing w:before="60" w:after="60"/>
              <w:rPr>
                <w:sz w:val="20"/>
                <w:szCs w:val="20"/>
                <w:lang w:eastAsia="es-ES"/>
              </w:rPr>
            </w:pPr>
            <w:r w:rsidRPr="001C6F42">
              <w:rPr>
                <w:sz w:val="20"/>
                <w:szCs w:val="20"/>
                <w:lang w:eastAsia="es-ES"/>
              </w:rPr>
              <w:t>Contratista</w:t>
            </w:r>
            <w:r w:rsidR="007736A1" w:rsidRPr="001C6F42">
              <w:rPr>
                <w:sz w:val="20"/>
                <w:szCs w:val="20"/>
                <w:lang w:eastAsia="es-ES"/>
              </w:rPr>
              <w:t xml:space="preserve"> </w:t>
            </w:r>
            <w:r w:rsidR="00400E1C" w:rsidRPr="001C6F42">
              <w:rPr>
                <w:sz w:val="20"/>
                <w:szCs w:val="20"/>
                <w:lang w:eastAsia="es-ES"/>
              </w:rPr>
              <w:t>DAF</w:t>
            </w:r>
          </w:p>
        </w:tc>
      </w:tr>
      <w:tr w:rsidR="00420EBA" w:rsidRPr="001C6F42" w14:paraId="56C0DD15" w14:textId="77777777" w:rsidTr="007736A1">
        <w:trPr>
          <w:trHeight w:val="237"/>
          <w:jc w:val="center"/>
        </w:trPr>
        <w:tc>
          <w:tcPr>
            <w:tcW w:w="1361" w:type="dxa"/>
            <w:vMerge/>
            <w:vAlign w:val="center"/>
          </w:tcPr>
          <w:p w14:paraId="7AAC64B5" w14:textId="19359029" w:rsidR="00420EBA" w:rsidRPr="001C6F42" w:rsidRDefault="00420EBA" w:rsidP="00464332">
            <w:pPr>
              <w:spacing w:before="60" w:after="60"/>
              <w:rPr>
                <w:b/>
                <w:sz w:val="20"/>
                <w:szCs w:val="20"/>
                <w:lang w:eastAsia="es-ES"/>
              </w:rPr>
            </w:pPr>
          </w:p>
        </w:tc>
        <w:tc>
          <w:tcPr>
            <w:tcW w:w="3630" w:type="dxa"/>
            <w:vAlign w:val="center"/>
          </w:tcPr>
          <w:p w14:paraId="42A06A4A" w14:textId="14A3586C" w:rsidR="00420EBA" w:rsidRPr="001C6F42" w:rsidRDefault="00420EBA" w:rsidP="00464332">
            <w:pPr>
              <w:spacing w:before="60" w:after="60"/>
              <w:rPr>
                <w:sz w:val="20"/>
                <w:szCs w:val="20"/>
                <w:lang w:eastAsia="es-ES"/>
              </w:rPr>
            </w:pPr>
            <w:r w:rsidRPr="001C6F42">
              <w:rPr>
                <w:sz w:val="20"/>
                <w:szCs w:val="20"/>
                <w:lang w:eastAsia="es-ES"/>
              </w:rPr>
              <w:t>Freddy Esteban Naranjo Villa</w:t>
            </w:r>
          </w:p>
        </w:tc>
        <w:tc>
          <w:tcPr>
            <w:tcW w:w="4756" w:type="dxa"/>
            <w:vAlign w:val="center"/>
          </w:tcPr>
          <w:p w14:paraId="1F1A8083" w14:textId="683E3F83" w:rsidR="00420EBA" w:rsidRPr="001C6F42" w:rsidRDefault="00420EBA" w:rsidP="00464332">
            <w:pPr>
              <w:spacing w:before="60" w:after="60"/>
              <w:rPr>
                <w:sz w:val="20"/>
                <w:szCs w:val="20"/>
                <w:lang w:eastAsia="es-ES"/>
              </w:rPr>
            </w:pPr>
            <w:r w:rsidRPr="001C6F42">
              <w:rPr>
                <w:sz w:val="20"/>
                <w:szCs w:val="20"/>
                <w:lang w:eastAsia="es-ES"/>
              </w:rPr>
              <w:t>Contratista</w:t>
            </w:r>
            <w:r w:rsidR="007736A1" w:rsidRPr="001C6F42">
              <w:rPr>
                <w:sz w:val="20"/>
                <w:szCs w:val="20"/>
                <w:lang w:eastAsia="es-ES"/>
              </w:rPr>
              <w:t xml:space="preserve"> </w:t>
            </w:r>
            <w:r w:rsidR="00400E1C" w:rsidRPr="001C6F42">
              <w:rPr>
                <w:sz w:val="20"/>
                <w:szCs w:val="20"/>
                <w:lang w:eastAsia="es-ES"/>
              </w:rPr>
              <w:t>DAF</w:t>
            </w:r>
          </w:p>
        </w:tc>
      </w:tr>
      <w:tr w:rsidR="002A7516" w:rsidRPr="001C6F42" w14:paraId="11561D10" w14:textId="77777777" w:rsidTr="007736A1">
        <w:trPr>
          <w:trHeight w:val="117"/>
          <w:jc w:val="center"/>
        </w:trPr>
        <w:tc>
          <w:tcPr>
            <w:tcW w:w="1361" w:type="dxa"/>
            <w:vMerge w:val="restart"/>
            <w:vAlign w:val="center"/>
          </w:tcPr>
          <w:p w14:paraId="3FEE5103" w14:textId="77777777" w:rsidR="002A7516" w:rsidRPr="001C6F42" w:rsidRDefault="002A7516" w:rsidP="00464332">
            <w:pPr>
              <w:spacing w:before="60" w:after="60"/>
              <w:rPr>
                <w:b/>
                <w:sz w:val="20"/>
                <w:szCs w:val="20"/>
                <w:lang w:eastAsia="es-ES"/>
              </w:rPr>
            </w:pPr>
            <w:r w:rsidRPr="001C6F42">
              <w:rPr>
                <w:b/>
                <w:sz w:val="20"/>
                <w:szCs w:val="20"/>
                <w:lang w:eastAsia="es-ES"/>
              </w:rPr>
              <w:t xml:space="preserve">REVISÓ </w:t>
            </w:r>
          </w:p>
        </w:tc>
        <w:tc>
          <w:tcPr>
            <w:tcW w:w="3630" w:type="dxa"/>
            <w:vAlign w:val="center"/>
          </w:tcPr>
          <w:p w14:paraId="34A6A686" w14:textId="2D394274" w:rsidR="002A7516" w:rsidRPr="001C6F42" w:rsidRDefault="002A7516" w:rsidP="00464332">
            <w:pPr>
              <w:spacing w:before="60" w:after="60"/>
              <w:rPr>
                <w:iCs/>
                <w:sz w:val="20"/>
                <w:szCs w:val="20"/>
                <w:lang w:eastAsia="es-ES"/>
              </w:rPr>
            </w:pPr>
            <w:r w:rsidRPr="001C6F42">
              <w:rPr>
                <w:iCs/>
                <w:sz w:val="20"/>
                <w:szCs w:val="20"/>
                <w:lang w:eastAsia="es-ES"/>
              </w:rPr>
              <w:t>Oscar Hernán Serrato González</w:t>
            </w:r>
          </w:p>
        </w:tc>
        <w:tc>
          <w:tcPr>
            <w:tcW w:w="4756" w:type="dxa"/>
            <w:vAlign w:val="center"/>
          </w:tcPr>
          <w:p w14:paraId="784F32A0" w14:textId="30C89731" w:rsidR="002A7516" w:rsidRPr="001C6F42" w:rsidRDefault="002A7516" w:rsidP="00464332">
            <w:pPr>
              <w:spacing w:before="60" w:after="60"/>
              <w:rPr>
                <w:sz w:val="20"/>
                <w:szCs w:val="20"/>
                <w:lang w:eastAsia="es-ES"/>
              </w:rPr>
            </w:pPr>
            <w:r w:rsidRPr="001C6F42">
              <w:rPr>
                <w:sz w:val="20"/>
                <w:szCs w:val="20"/>
                <w:lang w:eastAsia="es-ES"/>
              </w:rPr>
              <w:t>Profesional Especializado</w:t>
            </w:r>
            <w:r w:rsidR="007736A1" w:rsidRPr="001C6F42">
              <w:rPr>
                <w:sz w:val="20"/>
                <w:szCs w:val="20"/>
                <w:lang w:eastAsia="es-ES"/>
              </w:rPr>
              <w:t xml:space="preserve"> DAF</w:t>
            </w:r>
          </w:p>
        </w:tc>
      </w:tr>
      <w:tr w:rsidR="002A7516" w:rsidRPr="001C6F42" w14:paraId="131BB88B" w14:textId="77777777" w:rsidTr="007736A1">
        <w:trPr>
          <w:trHeight w:val="117"/>
          <w:jc w:val="center"/>
        </w:trPr>
        <w:tc>
          <w:tcPr>
            <w:tcW w:w="1361" w:type="dxa"/>
            <w:vMerge/>
            <w:vAlign w:val="center"/>
          </w:tcPr>
          <w:p w14:paraId="2374E300" w14:textId="77777777" w:rsidR="002A7516" w:rsidRPr="001C6F42" w:rsidRDefault="002A7516" w:rsidP="00464332">
            <w:pPr>
              <w:spacing w:before="60" w:after="60"/>
              <w:rPr>
                <w:b/>
                <w:sz w:val="20"/>
                <w:szCs w:val="20"/>
                <w:lang w:eastAsia="es-ES"/>
              </w:rPr>
            </w:pPr>
          </w:p>
        </w:tc>
        <w:tc>
          <w:tcPr>
            <w:tcW w:w="3630" w:type="dxa"/>
            <w:vAlign w:val="center"/>
          </w:tcPr>
          <w:p w14:paraId="56354F90" w14:textId="57645186" w:rsidR="002A7516" w:rsidRPr="001C6F42" w:rsidRDefault="00226FA4" w:rsidP="00464332">
            <w:pPr>
              <w:spacing w:before="60" w:after="60"/>
              <w:rPr>
                <w:iCs/>
                <w:sz w:val="20"/>
                <w:szCs w:val="20"/>
                <w:lang w:eastAsia="es-ES"/>
              </w:rPr>
            </w:pPr>
            <w:r w:rsidRPr="001C6F42">
              <w:rPr>
                <w:iCs/>
                <w:sz w:val="20"/>
                <w:szCs w:val="20"/>
                <w:lang w:eastAsia="es-ES"/>
              </w:rPr>
              <w:t>Elizabeth Cañón Acosta</w:t>
            </w:r>
          </w:p>
        </w:tc>
        <w:tc>
          <w:tcPr>
            <w:tcW w:w="4756" w:type="dxa"/>
            <w:vAlign w:val="center"/>
          </w:tcPr>
          <w:p w14:paraId="563A3BFA" w14:textId="1DF11AD8" w:rsidR="002A7516" w:rsidRPr="001C6F42" w:rsidRDefault="00226FA4" w:rsidP="007736A1">
            <w:pPr>
              <w:spacing w:before="60" w:after="60"/>
              <w:rPr>
                <w:sz w:val="20"/>
                <w:szCs w:val="20"/>
                <w:lang w:eastAsia="es-ES"/>
              </w:rPr>
            </w:pPr>
            <w:r w:rsidRPr="001C6F42">
              <w:rPr>
                <w:sz w:val="20"/>
                <w:szCs w:val="20"/>
                <w:lang w:eastAsia="es-ES"/>
              </w:rPr>
              <w:t>Contratista</w:t>
            </w:r>
            <w:r w:rsidR="00C42299" w:rsidRPr="001C6F42">
              <w:rPr>
                <w:sz w:val="20"/>
                <w:szCs w:val="20"/>
                <w:lang w:eastAsia="es-ES"/>
              </w:rPr>
              <w:t xml:space="preserve"> Líder D</w:t>
            </w:r>
            <w:r w:rsidR="007736A1" w:rsidRPr="001C6F42">
              <w:rPr>
                <w:sz w:val="20"/>
                <w:szCs w:val="20"/>
                <w:lang w:eastAsia="es-ES"/>
              </w:rPr>
              <w:t xml:space="preserve">AF </w:t>
            </w:r>
          </w:p>
        </w:tc>
      </w:tr>
      <w:tr w:rsidR="00464332" w:rsidRPr="001C6F42" w14:paraId="086CC8E5" w14:textId="77777777" w:rsidTr="007736A1">
        <w:trPr>
          <w:trHeight w:val="129"/>
          <w:jc w:val="center"/>
        </w:trPr>
        <w:tc>
          <w:tcPr>
            <w:tcW w:w="1361" w:type="dxa"/>
            <w:vAlign w:val="center"/>
          </w:tcPr>
          <w:p w14:paraId="2FA5A8E2" w14:textId="77777777" w:rsidR="00464332" w:rsidRPr="001C6F42" w:rsidRDefault="00464332" w:rsidP="00464332">
            <w:pPr>
              <w:spacing w:before="60" w:after="60"/>
              <w:rPr>
                <w:b/>
                <w:sz w:val="20"/>
                <w:szCs w:val="20"/>
                <w:lang w:eastAsia="es-ES"/>
              </w:rPr>
            </w:pPr>
            <w:r w:rsidRPr="001C6F42">
              <w:rPr>
                <w:b/>
                <w:sz w:val="20"/>
                <w:szCs w:val="20"/>
                <w:lang w:eastAsia="es-ES"/>
              </w:rPr>
              <w:t>APROBÓ</w:t>
            </w:r>
          </w:p>
        </w:tc>
        <w:tc>
          <w:tcPr>
            <w:tcW w:w="3630" w:type="dxa"/>
            <w:vAlign w:val="center"/>
          </w:tcPr>
          <w:p w14:paraId="014CB72E" w14:textId="177C8FFE" w:rsidR="00464332" w:rsidRPr="001C6F42" w:rsidRDefault="00420EBA" w:rsidP="00464332">
            <w:pPr>
              <w:spacing w:before="60" w:after="60"/>
              <w:rPr>
                <w:sz w:val="20"/>
                <w:szCs w:val="20"/>
                <w:lang w:eastAsia="es-ES"/>
              </w:rPr>
            </w:pPr>
            <w:r w:rsidRPr="001C6F42">
              <w:rPr>
                <w:sz w:val="20"/>
                <w:szCs w:val="20"/>
                <w:lang w:eastAsia="es-ES"/>
              </w:rPr>
              <w:t>Dayra Marcela Aldana Diaz</w:t>
            </w:r>
          </w:p>
        </w:tc>
        <w:tc>
          <w:tcPr>
            <w:tcW w:w="4756" w:type="dxa"/>
            <w:vAlign w:val="center"/>
          </w:tcPr>
          <w:p w14:paraId="771C015A" w14:textId="14ED253E" w:rsidR="00464332" w:rsidRPr="001C6F42" w:rsidRDefault="00420EBA" w:rsidP="00464332">
            <w:pPr>
              <w:spacing w:before="60" w:after="60"/>
              <w:rPr>
                <w:sz w:val="20"/>
                <w:szCs w:val="20"/>
                <w:lang w:eastAsia="es-ES"/>
              </w:rPr>
            </w:pPr>
            <w:r w:rsidRPr="001C6F42">
              <w:rPr>
                <w:sz w:val="20"/>
                <w:szCs w:val="20"/>
                <w:lang w:eastAsia="es-ES"/>
              </w:rPr>
              <w:t>Directora Administrativa y Financiera</w:t>
            </w:r>
          </w:p>
        </w:tc>
      </w:tr>
    </w:tbl>
    <w:p w14:paraId="27E703F0" w14:textId="77777777" w:rsidR="00547F42" w:rsidRPr="00963572" w:rsidRDefault="00547F42" w:rsidP="00963572">
      <w:pPr>
        <w:spacing w:before="60" w:after="60"/>
        <w:jc w:val="both"/>
        <w:rPr>
          <w:sz w:val="22"/>
          <w:szCs w:val="22"/>
        </w:rPr>
      </w:pPr>
    </w:p>
    <w:sectPr w:rsidR="00547F42" w:rsidRPr="00963572" w:rsidSect="008277FA">
      <w:headerReference w:type="default" r:id="rId15"/>
      <w:pgSz w:w="12240" w:h="15840" w:code="1"/>
      <w:pgMar w:top="567" w:right="1701" w:bottom="851"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B917A" w14:textId="77777777" w:rsidR="008277FA" w:rsidRDefault="008277FA" w:rsidP="00194B73">
      <w:r>
        <w:separator/>
      </w:r>
    </w:p>
  </w:endnote>
  <w:endnote w:type="continuationSeparator" w:id="0">
    <w:p w14:paraId="35A72EAF" w14:textId="77777777" w:rsidR="008277FA" w:rsidRDefault="008277FA" w:rsidP="00194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24FA" w14:textId="77777777" w:rsidR="008277FA" w:rsidRDefault="008277FA" w:rsidP="00194B73">
      <w:r>
        <w:separator/>
      </w:r>
    </w:p>
  </w:footnote>
  <w:footnote w:type="continuationSeparator" w:id="0">
    <w:p w14:paraId="67DE33D2" w14:textId="77777777" w:rsidR="008277FA" w:rsidRDefault="008277FA" w:rsidP="00194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789"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762"/>
      <w:gridCol w:w="7027"/>
    </w:tblGrid>
    <w:tr w:rsidR="00F01990" w:rsidRPr="00464332" w14:paraId="2D438E29" w14:textId="77777777" w:rsidTr="00403A85">
      <w:trPr>
        <w:trHeight w:hRule="exact" w:val="291"/>
      </w:trPr>
      <w:tc>
        <w:tcPr>
          <w:tcW w:w="1762" w:type="dxa"/>
          <w:vMerge w:val="restart"/>
          <w:tcBorders>
            <w:top w:val="single" w:sz="12" w:space="0" w:color="auto"/>
            <w:bottom w:val="single" w:sz="12" w:space="0" w:color="auto"/>
          </w:tcBorders>
          <w:vAlign w:val="center"/>
          <w:hideMark/>
        </w:tcPr>
        <w:p w14:paraId="486FB044" w14:textId="11702BED" w:rsidR="00F01990" w:rsidRPr="00464332" w:rsidRDefault="00F01990" w:rsidP="00464332">
          <w:pPr>
            <w:tabs>
              <w:tab w:val="center" w:pos="4419"/>
              <w:tab w:val="right" w:pos="8838"/>
            </w:tabs>
            <w:spacing w:line="276" w:lineRule="auto"/>
            <w:jc w:val="center"/>
            <w:rPr>
              <w:rFonts w:ascii="Arial Narrow" w:hAnsi="Arial Narrow"/>
              <w:sz w:val="22"/>
              <w:szCs w:val="22"/>
              <w:lang w:eastAsia="es-ES"/>
            </w:rPr>
          </w:pPr>
          <w:r w:rsidRPr="00464332">
            <w:rPr>
              <w:noProof/>
              <w:sz w:val="20"/>
              <w:szCs w:val="20"/>
              <w:lang w:val="es-ES" w:eastAsia="es-ES"/>
            </w:rPr>
            <w:drawing>
              <wp:inline distT="0" distB="0" distL="0" distR="0" wp14:anchorId="7C2F9514" wp14:editId="22863371">
                <wp:extent cx="1028700" cy="942975"/>
                <wp:effectExtent l="0" t="0" r="0" b="0"/>
                <wp:docPr id="126408897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42975"/>
                        </a:xfrm>
                        <a:prstGeom prst="rect">
                          <a:avLst/>
                        </a:prstGeom>
                        <a:noFill/>
                        <a:ln>
                          <a:noFill/>
                        </a:ln>
                      </pic:spPr>
                    </pic:pic>
                  </a:graphicData>
                </a:graphic>
              </wp:inline>
            </w:drawing>
          </w:r>
        </w:p>
      </w:tc>
      <w:tc>
        <w:tcPr>
          <w:tcW w:w="7027" w:type="dxa"/>
          <w:tcBorders>
            <w:top w:val="single" w:sz="12" w:space="0" w:color="auto"/>
            <w:bottom w:val="single" w:sz="12" w:space="0" w:color="auto"/>
          </w:tcBorders>
          <w:vAlign w:val="center"/>
          <w:hideMark/>
        </w:tcPr>
        <w:p w14:paraId="7FC9F452" w14:textId="77777777" w:rsidR="00F01990" w:rsidRPr="00464332" w:rsidRDefault="00F01990" w:rsidP="00464332">
          <w:pPr>
            <w:spacing w:line="276" w:lineRule="auto"/>
            <w:jc w:val="center"/>
            <w:rPr>
              <w:b/>
              <w:bCs/>
              <w:lang w:eastAsia="es-ES"/>
            </w:rPr>
          </w:pPr>
          <w:r w:rsidRPr="00464332">
            <w:rPr>
              <w:b/>
              <w:bCs/>
              <w:lang w:eastAsia="es-ES"/>
            </w:rPr>
            <w:t>SECRETARIA DISTRITAL DE LA MUJER</w:t>
          </w:r>
        </w:p>
      </w:tc>
    </w:tr>
    <w:tr w:rsidR="00F01990" w:rsidRPr="00464332" w14:paraId="0DABF6CE" w14:textId="77777777" w:rsidTr="00403A85">
      <w:trPr>
        <w:trHeight w:val="734"/>
      </w:trPr>
      <w:tc>
        <w:tcPr>
          <w:tcW w:w="1762" w:type="dxa"/>
          <w:vMerge/>
          <w:tcBorders>
            <w:top w:val="single" w:sz="12" w:space="0" w:color="auto"/>
            <w:bottom w:val="single" w:sz="12" w:space="0" w:color="auto"/>
          </w:tcBorders>
          <w:vAlign w:val="center"/>
          <w:hideMark/>
        </w:tcPr>
        <w:p w14:paraId="13B1975D" w14:textId="77777777" w:rsidR="00F01990" w:rsidRPr="00464332" w:rsidRDefault="00F01990" w:rsidP="00464332">
          <w:pPr>
            <w:spacing w:line="276" w:lineRule="auto"/>
            <w:rPr>
              <w:rFonts w:ascii="Arial Narrow" w:hAnsi="Arial Narrow"/>
              <w:sz w:val="22"/>
              <w:szCs w:val="22"/>
              <w:lang w:eastAsia="es-ES"/>
            </w:rPr>
          </w:pPr>
        </w:p>
      </w:tc>
      <w:tc>
        <w:tcPr>
          <w:tcW w:w="7027" w:type="dxa"/>
          <w:tcBorders>
            <w:top w:val="single" w:sz="12" w:space="0" w:color="auto"/>
            <w:bottom w:val="single" w:sz="6" w:space="0" w:color="auto"/>
          </w:tcBorders>
          <w:vAlign w:val="center"/>
          <w:hideMark/>
        </w:tcPr>
        <w:p w14:paraId="03FA31F4" w14:textId="77777777" w:rsidR="001D41F2" w:rsidRDefault="001D41F2" w:rsidP="008F7EA2">
          <w:pPr>
            <w:spacing w:line="276" w:lineRule="auto"/>
            <w:jc w:val="center"/>
            <w:rPr>
              <w:b/>
              <w:bCs/>
              <w:lang w:eastAsia="es-ES"/>
            </w:rPr>
          </w:pPr>
          <w:r>
            <w:rPr>
              <w:b/>
              <w:bCs/>
              <w:lang w:eastAsia="es-ES"/>
            </w:rPr>
            <w:t xml:space="preserve">DIRECCIÓN ADMINISTRATIVA Y FINANCIERA </w:t>
          </w:r>
        </w:p>
        <w:p w14:paraId="1F087473" w14:textId="27C0AD4C" w:rsidR="00F01990" w:rsidRPr="00464332" w:rsidRDefault="00045B2E" w:rsidP="00045B2E">
          <w:pPr>
            <w:spacing w:line="276" w:lineRule="auto"/>
            <w:jc w:val="center"/>
            <w:rPr>
              <w:b/>
              <w:bCs/>
              <w:color w:val="808080"/>
              <w:sz w:val="22"/>
              <w:szCs w:val="22"/>
              <w:lang w:eastAsia="es-ES"/>
            </w:rPr>
          </w:pPr>
          <w:r>
            <w:rPr>
              <w:b/>
              <w:bCs/>
              <w:lang w:eastAsia="es-ES"/>
            </w:rPr>
            <w:t xml:space="preserve">PROCESO </w:t>
          </w:r>
          <w:r w:rsidR="00F01990" w:rsidRPr="008F7EA2">
            <w:rPr>
              <w:b/>
              <w:bCs/>
              <w:lang w:eastAsia="es-ES"/>
            </w:rPr>
            <w:t>GESTIÓN DOCUMENTAL</w:t>
          </w:r>
        </w:p>
      </w:tc>
    </w:tr>
    <w:tr w:rsidR="00F01990" w:rsidRPr="00464332" w14:paraId="747A2182" w14:textId="77777777" w:rsidTr="00403A85">
      <w:trPr>
        <w:trHeight w:val="706"/>
      </w:trPr>
      <w:tc>
        <w:tcPr>
          <w:tcW w:w="1762" w:type="dxa"/>
          <w:vMerge/>
          <w:tcBorders>
            <w:top w:val="single" w:sz="12" w:space="0" w:color="auto"/>
            <w:bottom w:val="single" w:sz="12" w:space="0" w:color="auto"/>
          </w:tcBorders>
          <w:vAlign w:val="center"/>
          <w:hideMark/>
        </w:tcPr>
        <w:p w14:paraId="7813B8F9" w14:textId="77777777" w:rsidR="00F01990" w:rsidRPr="00464332" w:rsidRDefault="00F01990" w:rsidP="00464332">
          <w:pPr>
            <w:spacing w:line="276" w:lineRule="auto"/>
            <w:rPr>
              <w:rFonts w:ascii="Arial Narrow" w:hAnsi="Arial Narrow"/>
              <w:sz w:val="22"/>
              <w:szCs w:val="22"/>
              <w:lang w:eastAsia="es-ES"/>
            </w:rPr>
          </w:pPr>
        </w:p>
      </w:tc>
      <w:tc>
        <w:tcPr>
          <w:tcW w:w="7027" w:type="dxa"/>
          <w:tcBorders>
            <w:top w:val="single" w:sz="12" w:space="0" w:color="auto"/>
            <w:bottom w:val="single" w:sz="12" w:space="0" w:color="auto"/>
          </w:tcBorders>
          <w:vAlign w:val="center"/>
          <w:hideMark/>
        </w:tcPr>
        <w:p w14:paraId="27AC1D0C" w14:textId="59EA4337" w:rsidR="00F01990" w:rsidRPr="00464332" w:rsidRDefault="00F01990" w:rsidP="00464332">
          <w:pPr>
            <w:spacing w:line="276" w:lineRule="auto"/>
            <w:jc w:val="center"/>
            <w:rPr>
              <w:b/>
              <w:bCs/>
              <w:color w:val="808080"/>
              <w:sz w:val="22"/>
              <w:szCs w:val="22"/>
              <w:lang w:eastAsia="es-ES"/>
            </w:rPr>
          </w:pPr>
          <w:r w:rsidRPr="008F7EA2">
            <w:rPr>
              <w:b/>
              <w:bCs/>
              <w:lang w:eastAsia="es-ES"/>
            </w:rPr>
            <w:t xml:space="preserve">PLAN </w:t>
          </w:r>
          <w:r>
            <w:rPr>
              <w:b/>
              <w:bCs/>
              <w:lang w:eastAsia="es-ES"/>
            </w:rPr>
            <w:t xml:space="preserve">ANUAL </w:t>
          </w:r>
          <w:r w:rsidRPr="008F7EA2">
            <w:rPr>
              <w:b/>
              <w:bCs/>
              <w:lang w:eastAsia="es-ES"/>
            </w:rPr>
            <w:t>DE TRANSFERENCIAS DOCUMENTALES</w:t>
          </w:r>
          <w:r>
            <w:rPr>
              <w:b/>
              <w:bCs/>
              <w:lang w:eastAsia="es-ES"/>
            </w:rPr>
            <w:t xml:space="preserve"> PRIMARIAS</w:t>
          </w:r>
        </w:p>
      </w:tc>
    </w:tr>
  </w:tbl>
  <w:p w14:paraId="31EA4764" w14:textId="77777777" w:rsidR="00F01990" w:rsidRDefault="00F019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1AC7"/>
    <w:multiLevelType w:val="hybridMultilevel"/>
    <w:tmpl w:val="F16EA298"/>
    <w:lvl w:ilvl="0" w:tplc="1D12B3E6">
      <w:start w:val="1"/>
      <w:numFmt w:val="bullet"/>
      <w:lvlText w:val="•"/>
      <w:lvlJc w:val="left"/>
      <w:pPr>
        <w:tabs>
          <w:tab w:val="num" w:pos="720"/>
        </w:tabs>
        <w:ind w:left="720" w:hanging="360"/>
      </w:pPr>
      <w:rPr>
        <w:rFonts w:ascii="Times New Roman" w:hAnsi="Times New Roman" w:hint="default"/>
      </w:rPr>
    </w:lvl>
    <w:lvl w:ilvl="1" w:tplc="FC76070A" w:tentative="1">
      <w:start w:val="1"/>
      <w:numFmt w:val="bullet"/>
      <w:lvlText w:val="•"/>
      <w:lvlJc w:val="left"/>
      <w:pPr>
        <w:tabs>
          <w:tab w:val="num" w:pos="1440"/>
        </w:tabs>
        <w:ind w:left="1440" w:hanging="360"/>
      </w:pPr>
      <w:rPr>
        <w:rFonts w:ascii="Times New Roman" w:hAnsi="Times New Roman" w:hint="default"/>
      </w:rPr>
    </w:lvl>
    <w:lvl w:ilvl="2" w:tplc="8302819E" w:tentative="1">
      <w:start w:val="1"/>
      <w:numFmt w:val="bullet"/>
      <w:lvlText w:val="•"/>
      <w:lvlJc w:val="left"/>
      <w:pPr>
        <w:tabs>
          <w:tab w:val="num" w:pos="2160"/>
        </w:tabs>
        <w:ind w:left="2160" w:hanging="360"/>
      </w:pPr>
      <w:rPr>
        <w:rFonts w:ascii="Times New Roman" w:hAnsi="Times New Roman" w:hint="default"/>
      </w:rPr>
    </w:lvl>
    <w:lvl w:ilvl="3" w:tplc="F31C0F4A" w:tentative="1">
      <w:start w:val="1"/>
      <w:numFmt w:val="bullet"/>
      <w:lvlText w:val="•"/>
      <w:lvlJc w:val="left"/>
      <w:pPr>
        <w:tabs>
          <w:tab w:val="num" w:pos="2880"/>
        </w:tabs>
        <w:ind w:left="2880" w:hanging="360"/>
      </w:pPr>
      <w:rPr>
        <w:rFonts w:ascii="Times New Roman" w:hAnsi="Times New Roman" w:hint="default"/>
      </w:rPr>
    </w:lvl>
    <w:lvl w:ilvl="4" w:tplc="CFBAA0FC" w:tentative="1">
      <w:start w:val="1"/>
      <w:numFmt w:val="bullet"/>
      <w:lvlText w:val="•"/>
      <w:lvlJc w:val="left"/>
      <w:pPr>
        <w:tabs>
          <w:tab w:val="num" w:pos="3600"/>
        </w:tabs>
        <w:ind w:left="3600" w:hanging="360"/>
      </w:pPr>
      <w:rPr>
        <w:rFonts w:ascii="Times New Roman" w:hAnsi="Times New Roman" w:hint="default"/>
      </w:rPr>
    </w:lvl>
    <w:lvl w:ilvl="5" w:tplc="79343DE4" w:tentative="1">
      <w:start w:val="1"/>
      <w:numFmt w:val="bullet"/>
      <w:lvlText w:val="•"/>
      <w:lvlJc w:val="left"/>
      <w:pPr>
        <w:tabs>
          <w:tab w:val="num" w:pos="4320"/>
        </w:tabs>
        <w:ind w:left="4320" w:hanging="360"/>
      </w:pPr>
      <w:rPr>
        <w:rFonts w:ascii="Times New Roman" w:hAnsi="Times New Roman" w:hint="default"/>
      </w:rPr>
    </w:lvl>
    <w:lvl w:ilvl="6" w:tplc="B7B400AA" w:tentative="1">
      <w:start w:val="1"/>
      <w:numFmt w:val="bullet"/>
      <w:lvlText w:val="•"/>
      <w:lvlJc w:val="left"/>
      <w:pPr>
        <w:tabs>
          <w:tab w:val="num" w:pos="5040"/>
        </w:tabs>
        <w:ind w:left="5040" w:hanging="360"/>
      </w:pPr>
      <w:rPr>
        <w:rFonts w:ascii="Times New Roman" w:hAnsi="Times New Roman" w:hint="default"/>
      </w:rPr>
    </w:lvl>
    <w:lvl w:ilvl="7" w:tplc="B50E7B04" w:tentative="1">
      <w:start w:val="1"/>
      <w:numFmt w:val="bullet"/>
      <w:lvlText w:val="•"/>
      <w:lvlJc w:val="left"/>
      <w:pPr>
        <w:tabs>
          <w:tab w:val="num" w:pos="5760"/>
        </w:tabs>
        <w:ind w:left="5760" w:hanging="360"/>
      </w:pPr>
      <w:rPr>
        <w:rFonts w:ascii="Times New Roman" w:hAnsi="Times New Roman" w:hint="default"/>
      </w:rPr>
    </w:lvl>
    <w:lvl w:ilvl="8" w:tplc="D884FD1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A531BD1"/>
    <w:multiLevelType w:val="hybridMultilevel"/>
    <w:tmpl w:val="A2287172"/>
    <w:lvl w:ilvl="0" w:tplc="C6D80838">
      <w:start w:val="1"/>
      <w:numFmt w:val="bullet"/>
      <w:lvlText w:val="•"/>
      <w:lvlJc w:val="left"/>
      <w:pPr>
        <w:tabs>
          <w:tab w:val="num" w:pos="720"/>
        </w:tabs>
        <w:ind w:left="720" w:hanging="360"/>
      </w:pPr>
      <w:rPr>
        <w:rFonts w:ascii="Times New Roman" w:hAnsi="Times New Roman" w:hint="default"/>
      </w:rPr>
    </w:lvl>
    <w:lvl w:ilvl="1" w:tplc="BA18D496" w:tentative="1">
      <w:start w:val="1"/>
      <w:numFmt w:val="bullet"/>
      <w:lvlText w:val="•"/>
      <w:lvlJc w:val="left"/>
      <w:pPr>
        <w:tabs>
          <w:tab w:val="num" w:pos="1440"/>
        </w:tabs>
        <w:ind w:left="1440" w:hanging="360"/>
      </w:pPr>
      <w:rPr>
        <w:rFonts w:ascii="Times New Roman" w:hAnsi="Times New Roman" w:hint="default"/>
      </w:rPr>
    </w:lvl>
    <w:lvl w:ilvl="2" w:tplc="0A70BE2E" w:tentative="1">
      <w:start w:val="1"/>
      <w:numFmt w:val="bullet"/>
      <w:lvlText w:val="•"/>
      <w:lvlJc w:val="left"/>
      <w:pPr>
        <w:tabs>
          <w:tab w:val="num" w:pos="2160"/>
        </w:tabs>
        <w:ind w:left="2160" w:hanging="360"/>
      </w:pPr>
      <w:rPr>
        <w:rFonts w:ascii="Times New Roman" w:hAnsi="Times New Roman" w:hint="default"/>
      </w:rPr>
    </w:lvl>
    <w:lvl w:ilvl="3" w:tplc="6142B490" w:tentative="1">
      <w:start w:val="1"/>
      <w:numFmt w:val="bullet"/>
      <w:lvlText w:val="•"/>
      <w:lvlJc w:val="left"/>
      <w:pPr>
        <w:tabs>
          <w:tab w:val="num" w:pos="2880"/>
        </w:tabs>
        <w:ind w:left="2880" w:hanging="360"/>
      </w:pPr>
      <w:rPr>
        <w:rFonts w:ascii="Times New Roman" w:hAnsi="Times New Roman" w:hint="default"/>
      </w:rPr>
    </w:lvl>
    <w:lvl w:ilvl="4" w:tplc="ACF26996" w:tentative="1">
      <w:start w:val="1"/>
      <w:numFmt w:val="bullet"/>
      <w:lvlText w:val="•"/>
      <w:lvlJc w:val="left"/>
      <w:pPr>
        <w:tabs>
          <w:tab w:val="num" w:pos="3600"/>
        </w:tabs>
        <w:ind w:left="3600" w:hanging="360"/>
      </w:pPr>
      <w:rPr>
        <w:rFonts w:ascii="Times New Roman" w:hAnsi="Times New Roman" w:hint="default"/>
      </w:rPr>
    </w:lvl>
    <w:lvl w:ilvl="5" w:tplc="F5A66396" w:tentative="1">
      <w:start w:val="1"/>
      <w:numFmt w:val="bullet"/>
      <w:lvlText w:val="•"/>
      <w:lvlJc w:val="left"/>
      <w:pPr>
        <w:tabs>
          <w:tab w:val="num" w:pos="4320"/>
        </w:tabs>
        <w:ind w:left="4320" w:hanging="360"/>
      </w:pPr>
      <w:rPr>
        <w:rFonts w:ascii="Times New Roman" w:hAnsi="Times New Roman" w:hint="default"/>
      </w:rPr>
    </w:lvl>
    <w:lvl w:ilvl="6" w:tplc="CF2084C6" w:tentative="1">
      <w:start w:val="1"/>
      <w:numFmt w:val="bullet"/>
      <w:lvlText w:val="•"/>
      <w:lvlJc w:val="left"/>
      <w:pPr>
        <w:tabs>
          <w:tab w:val="num" w:pos="5040"/>
        </w:tabs>
        <w:ind w:left="5040" w:hanging="360"/>
      </w:pPr>
      <w:rPr>
        <w:rFonts w:ascii="Times New Roman" w:hAnsi="Times New Roman" w:hint="default"/>
      </w:rPr>
    </w:lvl>
    <w:lvl w:ilvl="7" w:tplc="37E81AD4" w:tentative="1">
      <w:start w:val="1"/>
      <w:numFmt w:val="bullet"/>
      <w:lvlText w:val="•"/>
      <w:lvlJc w:val="left"/>
      <w:pPr>
        <w:tabs>
          <w:tab w:val="num" w:pos="5760"/>
        </w:tabs>
        <w:ind w:left="5760" w:hanging="360"/>
      </w:pPr>
      <w:rPr>
        <w:rFonts w:ascii="Times New Roman" w:hAnsi="Times New Roman" w:hint="default"/>
      </w:rPr>
    </w:lvl>
    <w:lvl w:ilvl="8" w:tplc="8062A79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FF6E46"/>
    <w:multiLevelType w:val="hybridMultilevel"/>
    <w:tmpl w:val="6478C7F2"/>
    <w:lvl w:ilvl="0" w:tplc="486CC44C">
      <w:start w:val="1"/>
      <w:numFmt w:val="bullet"/>
      <w:lvlText w:val="•"/>
      <w:lvlJc w:val="left"/>
      <w:pPr>
        <w:tabs>
          <w:tab w:val="num" w:pos="720"/>
        </w:tabs>
        <w:ind w:left="720" w:hanging="360"/>
      </w:pPr>
      <w:rPr>
        <w:rFonts w:ascii="Times New Roman" w:hAnsi="Times New Roman" w:hint="default"/>
      </w:rPr>
    </w:lvl>
    <w:lvl w:ilvl="1" w:tplc="2E640048" w:tentative="1">
      <w:start w:val="1"/>
      <w:numFmt w:val="bullet"/>
      <w:lvlText w:val="•"/>
      <w:lvlJc w:val="left"/>
      <w:pPr>
        <w:tabs>
          <w:tab w:val="num" w:pos="1440"/>
        </w:tabs>
        <w:ind w:left="1440" w:hanging="360"/>
      </w:pPr>
      <w:rPr>
        <w:rFonts w:ascii="Times New Roman" w:hAnsi="Times New Roman" w:hint="default"/>
      </w:rPr>
    </w:lvl>
    <w:lvl w:ilvl="2" w:tplc="3A80B6F4" w:tentative="1">
      <w:start w:val="1"/>
      <w:numFmt w:val="bullet"/>
      <w:lvlText w:val="•"/>
      <w:lvlJc w:val="left"/>
      <w:pPr>
        <w:tabs>
          <w:tab w:val="num" w:pos="2160"/>
        </w:tabs>
        <w:ind w:left="2160" w:hanging="360"/>
      </w:pPr>
      <w:rPr>
        <w:rFonts w:ascii="Times New Roman" w:hAnsi="Times New Roman" w:hint="default"/>
      </w:rPr>
    </w:lvl>
    <w:lvl w:ilvl="3" w:tplc="5770D858" w:tentative="1">
      <w:start w:val="1"/>
      <w:numFmt w:val="bullet"/>
      <w:lvlText w:val="•"/>
      <w:lvlJc w:val="left"/>
      <w:pPr>
        <w:tabs>
          <w:tab w:val="num" w:pos="2880"/>
        </w:tabs>
        <w:ind w:left="2880" w:hanging="360"/>
      </w:pPr>
      <w:rPr>
        <w:rFonts w:ascii="Times New Roman" w:hAnsi="Times New Roman" w:hint="default"/>
      </w:rPr>
    </w:lvl>
    <w:lvl w:ilvl="4" w:tplc="3D740806" w:tentative="1">
      <w:start w:val="1"/>
      <w:numFmt w:val="bullet"/>
      <w:lvlText w:val="•"/>
      <w:lvlJc w:val="left"/>
      <w:pPr>
        <w:tabs>
          <w:tab w:val="num" w:pos="3600"/>
        </w:tabs>
        <w:ind w:left="3600" w:hanging="360"/>
      </w:pPr>
      <w:rPr>
        <w:rFonts w:ascii="Times New Roman" w:hAnsi="Times New Roman" w:hint="default"/>
      </w:rPr>
    </w:lvl>
    <w:lvl w:ilvl="5" w:tplc="284AEADC" w:tentative="1">
      <w:start w:val="1"/>
      <w:numFmt w:val="bullet"/>
      <w:lvlText w:val="•"/>
      <w:lvlJc w:val="left"/>
      <w:pPr>
        <w:tabs>
          <w:tab w:val="num" w:pos="4320"/>
        </w:tabs>
        <w:ind w:left="4320" w:hanging="360"/>
      </w:pPr>
      <w:rPr>
        <w:rFonts w:ascii="Times New Roman" w:hAnsi="Times New Roman" w:hint="default"/>
      </w:rPr>
    </w:lvl>
    <w:lvl w:ilvl="6" w:tplc="AD5292FC" w:tentative="1">
      <w:start w:val="1"/>
      <w:numFmt w:val="bullet"/>
      <w:lvlText w:val="•"/>
      <w:lvlJc w:val="left"/>
      <w:pPr>
        <w:tabs>
          <w:tab w:val="num" w:pos="5040"/>
        </w:tabs>
        <w:ind w:left="5040" w:hanging="360"/>
      </w:pPr>
      <w:rPr>
        <w:rFonts w:ascii="Times New Roman" w:hAnsi="Times New Roman" w:hint="default"/>
      </w:rPr>
    </w:lvl>
    <w:lvl w:ilvl="7" w:tplc="5D4210CA" w:tentative="1">
      <w:start w:val="1"/>
      <w:numFmt w:val="bullet"/>
      <w:lvlText w:val="•"/>
      <w:lvlJc w:val="left"/>
      <w:pPr>
        <w:tabs>
          <w:tab w:val="num" w:pos="5760"/>
        </w:tabs>
        <w:ind w:left="5760" w:hanging="360"/>
      </w:pPr>
      <w:rPr>
        <w:rFonts w:ascii="Times New Roman" w:hAnsi="Times New Roman" w:hint="default"/>
      </w:rPr>
    </w:lvl>
    <w:lvl w:ilvl="8" w:tplc="75280C1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0F32254"/>
    <w:multiLevelType w:val="hybridMultilevel"/>
    <w:tmpl w:val="3CD4DE08"/>
    <w:lvl w:ilvl="0" w:tplc="98B4AE26">
      <w:start w:val="1"/>
      <w:numFmt w:val="bullet"/>
      <w:lvlText w:val="•"/>
      <w:lvlJc w:val="left"/>
      <w:pPr>
        <w:tabs>
          <w:tab w:val="num" w:pos="720"/>
        </w:tabs>
        <w:ind w:left="720" w:hanging="360"/>
      </w:pPr>
      <w:rPr>
        <w:rFonts w:ascii="Times New Roman" w:hAnsi="Times New Roman" w:hint="default"/>
      </w:rPr>
    </w:lvl>
    <w:lvl w:ilvl="1" w:tplc="55FAD6C8" w:tentative="1">
      <w:start w:val="1"/>
      <w:numFmt w:val="bullet"/>
      <w:lvlText w:val="•"/>
      <w:lvlJc w:val="left"/>
      <w:pPr>
        <w:tabs>
          <w:tab w:val="num" w:pos="1440"/>
        </w:tabs>
        <w:ind w:left="1440" w:hanging="360"/>
      </w:pPr>
      <w:rPr>
        <w:rFonts w:ascii="Times New Roman" w:hAnsi="Times New Roman" w:hint="default"/>
      </w:rPr>
    </w:lvl>
    <w:lvl w:ilvl="2" w:tplc="69D68CD2" w:tentative="1">
      <w:start w:val="1"/>
      <w:numFmt w:val="bullet"/>
      <w:lvlText w:val="•"/>
      <w:lvlJc w:val="left"/>
      <w:pPr>
        <w:tabs>
          <w:tab w:val="num" w:pos="2160"/>
        </w:tabs>
        <w:ind w:left="2160" w:hanging="360"/>
      </w:pPr>
      <w:rPr>
        <w:rFonts w:ascii="Times New Roman" w:hAnsi="Times New Roman" w:hint="default"/>
      </w:rPr>
    </w:lvl>
    <w:lvl w:ilvl="3" w:tplc="B726B7D6" w:tentative="1">
      <w:start w:val="1"/>
      <w:numFmt w:val="bullet"/>
      <w:lvlText w:val="•"/>
      <w:lvlJc w:val="left"/>
      <w:pPr>
        <w:tabs>
          <w:tab w:val="num" w:pos="2880"/>
        </w:tabs>
        <w:ind w:left="2880" w:hanging="360"/>
      </w:pPr>
      <w:rPr>
        <w:rFonts w:ascii="Times New Roman" w:hAnsi="Times New Roman" w:hint="default"/>
      </w:rPr>
    </w:lvl>
    <w:lvl w:ilvl="4" w:tplc="173EE898" w:tentative="1">
      <w:start w:val="1"/>
      <w:numFmt w:val="bullet"/>
      <w:lvlText w:val="•"/>
      <w:lvlJc w:val="left"/>
      <w:pPr>
        <w:tabs>
          <w:tab w:val="num" w:pos="3600"/>
        </w:tabs>
        <w:ind w:left="3600" w:hanging="360"/>
      </w:pPr>
      <w:rPr>
        <w:rFonts w:ascii="Times New Roman" w:hAnsi="Times New Roman" w:hint="default"/>
      </w:rPr>
    </w:lvl>
    <w:lvl w:ilvl="5" w:tplc="CD00F4C8" w:tentative="1">
      <w:start w:val="1"/>
      <w:numFmt w:val="bullet"/>
      <w:lvlText w:val="•"/>
      <w:lvlJc w:val="left"/>
      <w:pPr>
        <w:tabs>
          <w:tab w:val="num" w:pos="4320"/>
        </w:tabs>
        <w:ind w:left="4320" w:hanging="360"/>
      </w:pPr>
      <w:rPr>
        <w:rFonts w:ascii="Times New Roman" w:hAnsi="Times New Roman" w:hint="default"/>
      </w:rPr>
    </w:lvl>
    <w:lvl w:ilvl="6" w:tplc="5DA05FC4" w:tentative="1">
      <w:start w:val="1"/>
      <w:numFmt w:val="bullet"/>
      <w:lvlText w:val="•"/>
      <w:lvlJc w:val="left"/>
      <w:pPr>
        <w:tabs>
          <w:tab w:val="num" w:pos="5040"/>
        </w:tabs>
        <w:ind w:left="5040" w:hanging="360"/>
      </w:pPr>
      <w:rPr>
        <w:rFonts w:ascii="Times New Roman" w:hAnsi="Times New Roman" w:hint="default"/>
      </w:rPr>
    </w:lvl>
    <w:lvl w:ilvl="7" w:tplc="8104FE8A" w:tentative="1">
      <w:start w:val="1"/>
      <w:numFmt w:val="bullet"/>
      <w:lvlText w:val="•"/>
      <w:lvlJc w:val="left"/>
      <w:pPr>
        <w:tabs>
          <w:tab w:val="num" w:pos="5760"/>
        </w:tabs>
        <w:ind w:left="5760" w:hanging="360"/>
      </w:pPr>
      <w:rPr>
        <w:rFonts w:ascii="Times New Roman" w:hAnsi="Times New Roman" w:hint="default"/>
      </w:rPr>
    </w:lvl>
    <w:lvl w:ilvl="8" w:tplc="93F80B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D3C6049"/>
    <w:multiLevelType w:val="hybridMultilevel"/>
    <w:tmpl w:val="BC06B696"/>
    <w:lvl w:ilvl="0" w:tplc="51243076">
      <w:start w:val="1"/>
      <w:numFmt w:val="decimal"/>
      <w:lvlText w:val="%1."/>
      <w:lvlJc w:val="left"/>
      <w:pPr>
        <w:ind w:left="360" w:hanging="360"/>
      </w:pPr>
      <w:rPr>
        <w:rFonts w:ascii="Times New Roman" w:hAnsi="Times New Roman" w:cs="Times New Roman" w:hint="default"/>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6B212D31"/>
    <w:multiLevelType w:val="hybridMultilevel"/>
    <w:tmpl w:val="5D4A4AA4"/>
    <w:lvl w:ilvl="0" w:tplc="58426F82">
      <w:start w:val="3"/>
      <w:numFmt w:val="bullet"/>
      <w:lvlText w:val="-"/>
      <w:lvlJc w:val="left"/>
      <w:pPr>
        <w:ind w:left="720" w:hanging="360"/>
      </w:pPr>
      <w:rPr>
        <w:rFonts w:ascii="Times New Roman" w:eastAsia="Times New Roman"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7B45C6"/>
    <w:multiLevelType w:val="hybridMultilevel"/>
    <w:tmpl w:val="24622B6C"/>
    <w:lvl w:ilvl="0" w:tplc="4E266B68">
      <w:start w:val="1"/>
      <w:numFmt w:val="bullet"/>
      <w:lvlText w:val="•"/>
      <w:lvlJc w:val="left"/>
      <w:pPr>
        <w:tabs>
          <w:tab w:val="num" w:pos="720"/>
        </w:tabs>
        <w:ind w:left="720" w:hanging="360"/>
      </w:pPr>
      <w:rPr>
        <w:rFonts w:ascii="Times New Roman" w:hAnsi="Times New Roman" w:hint="default"/>
      </w:rPr>
    </w:lvl>
    <w:lvl w:ilvl="1" w:tplc="152CA0F4" w:tentative="1">
      <w:start w:val="1"/>
      <w:numFmt w:val="bullet"/>
      <w:lvlText w:val="•"/>
      <w:lvlJc w:val="left"/>
      <w:pPr>
        <w:tabs>
          <w:tab w:val="num" w:pos="1440"/>
        </w:tabs>
        <w:ind w:left="1440" w:hanging="360"/>
      </w:pPr>
      <w:rPr>
        <w:rFonts w:ascii="Times New Roman" w:hAnsi="Times New Roman" w:hint="default"/>
      </w:rPr>
    </w:lvl>
    <w:lvl w:ilvl="2" w:tplc="39307150" w:tentative="1">
      <w:start w:val="1"/>
      <w:numFmt w:val="bullet"/>
      <w:lvlText w:val="•"/>
      <w:lvlJc w:val="left"/>
      <w:pPr>
        <w:tabs>
          <w:tab w:val="num" w:pos="2160"/>
        </w:tabs>
        <w:ind w:left="2160" w:hanging="360"/>
      </w:pPr>
      <w:rPr>
        <w:rFonts w:ascii="Times New Roman" w:hAnsi="Times New Roman" w:hint="default"/>
      </w:rPr>
    </w:lvl>
    <w:lvl w:ilvl="3" w:tplc="7BCA5A26" w:tentative="1">
      <w:start w:val="1"/>
      <w:numFmt w:val="bullet"/>
      <w:lvlText w:val="•"/>
      <w:lvlJc w:val="left"/>
      <w:pPr>
        <w:tabs>
          <w:tab w:val="num" w:pos="2880"/>
        </w:tabs>
        <w:ind w:left="2880" w:hanging="360"/>
      </w:pPr>
      <w:rPr>
        <w:rFonts w:ascii="Times New Roman" w:hAnsi="Times New Roman" w:hint="default"/>
      </w:rPr>
    </w:lvl>
    <w:lvl w:ilvl="4" w:tplc="E62E19F0" w:tentative="1">
      <w:start w:val="1"/>
      <w:numFmt w:val="bullet"/>
      <w:lvlText w:val="•"/>
      <w:lvlJc w:val="left"/>
      <w:pPr>
        <w:tabs>
          <w:tab w:val="num" w:pos="3600"/>
        </w:tabs>
        <w:ind w:left="3600" w:hanging="360"/>
      </w:pPr>
      <w:rPr>
        <w:rFonts w:ascii="Times New Roman" w:hAnsi="Times New Roman" w:hint="default"/>
      </w:rPr>
    </w:lvl>
    <w:lvl w:ilvl="5" w:tplc="4FC6BD24" w:tentative="1">
      <w:start w:val="1"/>
      <w:numFmt w:val="bullet"/>
      <w:lvlText w:val="•"/>
      <w:lvlJc w:val="left"/>
      <w:pPr>
        <w:tabs>
          <w:tab w:val="num" w:pos="4320"/>
        </w:tabs>
        <w:ind w:left="4320" w:hanging="360"/>
      </w:pPr>
      <w:rPr>
        <w:rFonts w:ascii="Times New Roman" w:hAnsi="Times New Roman" w:hint="default"/>
      </w:rPr>
    </w:lvl>
    <w:lvl w:ilvl="6" w:tplc="9BD4BDA8" w:tentative="1">
      <w:start w:val="1"/>
      <w:numFmt w:val="bullet"/>
      <w:lvlText w:val="•"/>
      <w:lvlJc w:val="left"/>
      <w:pPr>
        <w:tabs>
          <w:tab w:val="num" w:pos="5040"/>
        </w:tabs>
        <w:ind w:left="5040" w:hanging="360"/>
      </w:pPr>
      <w:rPr>
        <w:rFonts w:ascii="Times New Roman" w:hAnsi="Times New Roman" w:hint="default"/>
      </w:rPr>
    </w:lvl>
    <w:lvl w:ilvl="7" w:tplc="71924786" w:tentative="1">
      <w:start w:val="1"/>
      <w:numFmt w:val="bullet"/>
      <w:lvlText w:val="•"/>
      <w:lvlJc w:val="left"/>
      <w:pPr>
        <w:tabs>
          <w:tab w:val="num" w:pos="5760"/>
        </w:tabs>
        <w:ind w:left="5760" w:hanging="360"/>
      </w:pPr>
      <w:rPr>
        <w:rFonts w:ascii="Times New Roman" w:hAnsi="Times New Roman" w:hint="default"/>
      </w:rPr>
    </w:lvl>
    <w:lvl w:ilvl="8" w:tplc="3BA8ED36" w:tentative="1">
      <w:start w:val="1"/>
      <w:numFmt w:val="bullet"/>
      <w:lvlText w:val="•"/>
      <w:lvlJc w:val="left"/>
      <w:pPr>
        <w:tabs>
          <w:tab w:val="num" w:pos="6480"/>
        </w:tabs>
        <w:ind w:left="6480" w:hanging="360"/>
      </w:pPr>
      <w:rPr>
        <w:rFonts w:ascii="Times New Roman" w:hAnsi="Times New Roman" w:hint="default"/>
      </w:rPr>
    </w:lvl>
  </w:abstractNum>
  <w:num w:numId="1" w16cid:durableId="1146119362">
    <w:abstractNumId w:val="4"/>
  </w:num>
  <w:num w:numId="2" w16cid:durableId="1502116086">
    <w:abstractNumId w:val="5"/>
  </w:num>
  <w:num w:numId="3" w16cid:durableId="1389761903">
    <w:abstractNumId w:val="6"/>
  </w:num>
  <w:num w:numId="4" w16cid:durableId="1090349367">
    <w:abstractNumId w:val="2"/>
  </w:num>
  <w:num w:numId="5" w16cid:durableId="640160715">
    <w:abstractNumId w:val="3"/>
  </w:num>
  <w:num w:numId="6" w16cid:durableId="1117262374">
    <w:abstractNumId w:val="1"/>
  </w:num>
  <w:num w:numId="7" w16cid:durableId="15041003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0" w:nlCheck="1" w:checkStyle="0"/>
  <w:activeWritingStyle w:appName="MSWord" w:lang="es-CO"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6" w:nlCheck="1" w:checkStyle="1"/>
  <w:activeWritingStyle w:appName="MSWord" w:lang="es-ES" w:vendorID="64" w:dllVersion="6" w:nlCheck="1" w:checkStyle="1"/>
  <w:activeWritingStyle w:appName="MSWord" w:lang="es-MX" w:vendorID="64" w:dllVersion="6" w:nlCheck="1" w:checkStyle="1"/>
  <w:activeWritingStyle w:appName="MSWord" w:lang="es-CO"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6A"/>
    <w:rsid w:val="00000110"/>
    <w:rsid w:val="000029BE"/>
    <w:rsid w:val="00003D8E"/>
    <w:rsid w:val="0000465D"/>
    <w:rsid w:val="00004837"/>
    <w:rsid w:val="00005F1B"/>
    <w:rsid w:val="00006D21"/>
    <w:rsid w:val="0000717C"/>
    <w:rsid w:val="0001179A"/>
    <w:rsid w:val="00011F27"/>
    <w:rsid w:val="000121F4"/>
    <w:rsid w:val="00012533"/>
    <w:rsid w:val="00013C2E"/>
    <w:rsid w:val="00013F12"/>
    <w:rsid w:val="00016F50"/>
    <w:rsid w:val="00020C60"/>
    <w:rsid w:val="00021C72"/>
    <w:rsid w:val="00021CD6"/>
    <w:rsid w:val="00023C6B"/>
    <w:rsid w:val="00024F73"/>
    <w:rsid w:val="0002652C"/>
    <w:rsid w:val="00027BAE"/>
    <w:rsid w:val="00031E7E"/>
    <w:rsid w:val="000332B1"/>
    <w:rsid w:val="000334E4"/>
    <w:rsid w:val="00034396"/>
    <w:rsid w:val="00034595"/>
    <w:rsid w:val="0003511D"/>
    <w:rsid w:val="00037F1A"/>
    <w:rsid w:val="0004204F"/>
    <w:rsid w:val="000428E2"/>
    <w:rsid w:val="00042C49"/>
    <w:rsid w:val="000442B7"/>
    <w:rsid w:val="00045B2E"/>
    <w:rsid w:val="00047634"/>
    <w:rsid w:val="000479D5"/>
    <w:rsid w:val="00050060"/>
    <w:rsid w:val="000504E5"/>
    <w:rsid w:val="0005152E"/>
    <w:rsid w:val="00051968"/>
    <w:rsid w:val="00052105"/>
    <w:rsid w:val="00052C41"/>
    <w:rsid w:val="00053659"/>
    <w:rsid w:val="0005395A"/>
    <w:rsid w:val="00054046"/>
    <w:rsid w:val="000542CC"/>
    <w:rsid w:val="00054705"/>
    <w:rsid w:val="00061314"/>
    <w:rsid w:val="000614B5"/>
    <w:rsid w:val="00061890"/>
    <w:rsid w:val="0006260F"/>
    <w:rsid w:val="00062834"/>
    <w:rsid w:val="000648BD"/>
    <w:rsid w:val="00064DCB"/>
    <w:rsid w:val="0006614F"/>
    <w:rsid w:val="00067DA3"/>
    <w:rsid w:val="00070298"/>
    <w:rsid w:val="00070D13"/>
    <w:rsid w:val="00072A5D"/>
    <w:rsid w:val="00072FC2"/>
    <w:rsid w:val="00072FCC"/>
    <w:rsid w:val="0007471A"/>
    <w:rsid w:val="000754EA"/>
    <w:rsid w:val="0007679B"/>
    <w:rsid w:val="000810E5"/>
    <w:rsid w:val="00082376"/>
    <w:rsid w:val="00085B61"/>
    <w:rsid w:val="00087417"/>
    <w:rsid w:val="00091269"/>
    <w:rsid w:val="0009606B"/>
    <w:rsid w:val="00097FB7"/>
    <w:rsid w:val="000A16D3"/>
    <w:rsid w:val="000A1934"/>
    <w:rsid w:val="000A321B"/>
    <w:rsid w:val="000A33C1"/>
    <w:rsid w:val="000A4EA3"/>
    <w:rsid w:val="000A5B6B"/>
    <w:rsid w:val="000B01EF"/>
    <w:rsid w:val="000B06DD"/>
    <w:rsid w:val="000B2820"/>
    <w:rsid w:val="000B2BFC"/>
    <w:rsid w:val="000B4B07"/>
    <w:rsid w:val="000B5892"/>
    <w:rsid w:val="000B5E9F"/>
    <w:rsid w:val="000B6376"/>
    <w:rsid w:val="000C1D04"/>
    <w:rsid w:val="000C2E3B"/>
    <w:rsid w:val="000C4E23"/>
    <w:rsid w:val="000C6C49"/>
    <w:rsid w:val="000C737D"/>
    <w:rsid w:val="000C7C4D"/>
    <w:rsid w:val="000D1254"/>
    <w:rsid w:val="000D12E2"/>
    <w:rsid w:val="000D1904"/>
    <w:rsid w:val="000D278E"/>
    <w:rsid w:val="000D43FA"/>
    <w:rsid w:val="000D5165"/>
    <w:rsid w:val="000D6319"/>
    <w:rsid w:val="000D755F"/>
    <w:rsid w:val="000D7C02"/>
    <w:rsid w:val="000E0583"/>
    <w:rsid w:val="000E13DE"/>
    <w:rsid w:val="000E1F94"/>
    <w:rsid w:val="000E2C4D"/>
    <w:rsid w:val="000E42DA"/>
    <w:rsid w:val="000E432D"/>
    <w:rsid w:val="000E465F"/>
    <w:rsid w:val="000E7C3B"/>
    <w:rsid w:val="000E7D09"/>
    <w:rsid w:val="000F3088"/>
    <w:rsid w:val="000F37C4"/>
    <w:rsid w:val="000F4274"/>
    <w:rsid w:val="000F5CB5"/>
    <w:rsid w:val="000F5D70"/>
    <w:rsid w:val="000F6A07"/>
    <w:rsid w:val="0010335B"/>
    <w:rsid w:val="00105292"/>
    <w:rsid w:val="00105F2C"/>
    <w:rsid w:val="00106E9A"/>
    <w:rsid w:val="001072AC"/>
    <w:rsid w:val="00107636"/>
    <w:rsid w:val="00110125"/>
    <w:rsid w:val="00111062"/>
    <w:rsid w:val="001174C3"/>
    <w:rsid w:val="001177D8"/>
    <w:rsid w:val="00117C04"/>
    <w:rsid w:val="00120129"/>
    <w:rsid w:val="0012108E"/>
    <w:rsid w:val="00124382"/>
    <w:rsid w:val="0012567A"/>
    <w:rsid w:val="00125E3A"/>
    <w:rsid w:val="00126C5E"/>
    <w:rsid w:val="00126CF9"/>
    <w:rsid w:val="00127CE2"/>
    <w:rsid w:val="00130333"/>
    <w:rsid w:val="00135525"/>
    <w:rsid w:val="001404FD"/>
    <w:rsid w:val="001408E6"/>
    <w:rsid w:val="001420A0"/>
    <w:rsid w:val="001427AC"/>
    <w:rsid w:val="001427BA"/>
    <w:rsid w:val="00146167"/>
    <w:rsid w:val="001473BF"/>
    <w:rsid w:val="00150013"/>
    <w:rsid w:val="00151A5D"/>
    <w:rsid w:val="00152048"/>
    <w:rsid w:val="0015280B"/>
    <w:rsid w:val="00154BA1"/>
    <w:rsid w:val="00156648"/>
    <w:rsid w:val="00157316"/>
    <w:rsid w:val="001606F4"/>
    <w:rsid w:val="001617AF"/>
    <w:rsid w:val="00161CD1"/>
    <w:rsid w:val="00162715"/>
    <w:rsid w:val="00163230"/>
    <w:rsid w:val="0016407A"/>
    <w:rsid w:val="00165586"/>
    <w:rsid w:val="00167714"/>
    <w:rsid w:val="0016778F"/>
    <w:rsid w:val="00167970"/>
    <w:rsid w:val="00167FAA"/>
    <w:rsid w:val="00170503"/>
    <w:rsid w:val="00170D66"/>
    <w:rsid w:val="00173302"/>
    <w:rsid w:val="0017402C"/>
    <w:rsid w:val="00176187"/>
    <w:rsid w:val="00181010"/>
    <w:rsid w:val="001821AC"/>
    <w:rsid w:val="00184440"/>
    <w:rsid w:val="001844BB"/>
    <w:rsid w:val="00185299"/>
    <w:rsid w:val="00191519"/>
    <w:rsid w:val="00192392"/>
    <w:rsid w:val="00193183"/>
    <w:rsid w:val="00193591"/>
    <w:rsid w:val="00194852"/>
    <w:rsid w:val="00194B73"/>
    <w:rsid w:val="00196392"/>
    <w:rsid w:val="00196C8A"/>
    <w:rsid w:val="001A159E"/>
    <w:rsid w:val="001A24CC"/>
    <w:rsid w:val="001A261C"/>
    <w:rsid w:val="001A292A"/>
    <w:rsid w:val="001A2FF9"/>
    <w:rsid w:val="001A3BED"/>
    <w:rsid w:val="001A3ED6"/>
    <w:rsid w:val="001A4EE2"/>
    <w:rsid w:val="001A523D"/>
    <w:rsid w:val="001A589E"/>
    <w:rsid w:val="001A6A71"/>
    <w:rsid w:val="001B0B03"/>
    <w:rsid w:val="001B23D1"/>
    <w:rsid w:val="001B246E"/>
    <w:rsid w:val="001B247B"/>
    <w:rsid w:val="001B2CD2"/>
    <w:rsid w:val="001B3BC8"/>
    <w:rsid w:val="001B49FB"/>
    <w:rsid w:val="001B4F0A"/>
    <w:rsid w:val="001B51A6"/>
    <w:rsid w:val="001B5D8E"/>
    <w:rsid w:val="001B76F2"/>
    <w:rsid w:val="001B7E06"/>
    <w:rsid w:val="001B7E39"/>
    <w:rsid w:val="001C6F42"/>
    <w:rsid w:val="001C74D5"/>
    <w:rsid w:val="001D082D"/>
    <w:rsid w:val="001D19E3"/>
    <w:rsid w:val="001D1C2C"/>
    <w:rsid w:val="001D21EB"/>
    <w:rsid w:val="001D2928"/>
    <w:rsid w:val="001D41F2"/>
    <w:rsid w:val="001D4417"/>
    <w:rsid w:val="001D5E1F"/>
    <w:rsid w:val="001D6967"/>
    <w:rsid w:val="001D7D63"/>
    <w:rsid w:val="001E0AF8"/>
    <w:rsid w:val="001E17CB"/>
    <w:rsid w:val="001E185C"/>
    <w:rsid w:val="001E1F86"/>
    <w:rsid w:val="001E4504"/>
    <w:rsid w:val="001E4C79"/>
    <w:rsid w:val="001E6A67"/>
    <w:rsid w:val="001E74DA"/>
    <w:rsid w:val="001F147D"/>
    <w:rsid w:val="001F1484"/>
    <w:rsid w:val="001F366A"/>
    <w:rsid w:val="001F39D8"/>
    <w:rsid w:val="001F4FD5"/>
    <w:rsid w:val="001F5D6F"/>
    <w:rsid w:val="001F6615"/>
    <w:rsid w:val="001F6B5E"/>
    <w:rsid w:val="001F6E5E"/>
    <w:rsid w:val="001F70B4"/>
    <w:rsid w:val="001F7F55"/>
    <w:rsid w:val="00200ACD"/>
    <w:rsid w:val="00201955"/>
    <w:rsid w:val="00201AAB"/>
    <w:rsid w:val="002056A7"/>
    <w:rsid w:val="002058C7"/>
    <w:rsid w:val="00206456"/>
    <w:rsid w:val="002070D4"/>
    <w:rsid w:val="00207823"/>
    <w:rsid w:val="002113D4"/>
    <w:rsid w:val="002115EF"/>
    <w:rsid w:val="00212680"/>
    <w:rsid w:val="002133EB"/>
    <w:rsid w:val="002142D1"/>
    <w:rsid w:val="0021509B"/>
    <w:rsid w:val="00215910"/>
    <w:rsid w:val="002163D1"/>
    <w:rsid w:val="00217FCA"/>
    <w:rsid w:val="00220589"/>
    <w:rsid w:val="00222812"/>
    <w:rsid w:val="00222A88"/>
    <w:rsid w:val="00223FD2"/>
    <w:rsid w:val="00225226"/>
    <w:rsid w:val="00226FA4"/>
    <w:rsid w:val="0022731F"/>
    <w:rsid w:val="00230812"/>
    <w:rsid w:val="00231159"/>
    <w:rsid w:val="00233D60"/>
    <w:rsid w:val="00234182"/>
    <w:rsid w:val="002344E0"/>
    <w:rsid w:val="002354CE"/>
    <w:rsid w:val="002359BA"/>
    <w:rsid w:val="00235B60"/>
    <w:rsid w:val="00235FCA"/>
    <w:rsid w:val="00237241"/>
    <w:rsid w:val="00240250"/>
    <w:rsid w:val="00240EF5"/>
    <w:rsid w:val="0024127C"/>
    <w:rsid w:val="002440E9"/>
    <w:rsid w:val="00247B8E"/>
    <w:rsid w:val="00247D59"/>
    <w:rsid w:val="0025014E"/>
    <w:rsid w:val="00251845"/>
    <w:rsid w:val="002521A6"/>
    <w:rsid w:val="00252623"/>
    <w:rsid w:val="002529E0"/>
    <w:rsid w:val="0025408C"/>
    <w:rsid w:val="002543CB"/>
    <w:rsid w:val="0025476E"/>
    <w:rsid w:val="00254EC3"/>
    <w:rsid w:val="00255190"/>
    <w:rsid w:val="002562B6"/>
    <w:rsid w:val="002604E8"/>
    <w:rsid w:val="00260F46"/>
    <w:rsid w:val="002630EA"/>
    <w:rsid w:val="002632CB"/>
    <w:rsid w:val="00266CC1"/>
    <w:rsid w:val="00271E31"/>
    <w:rsid w:val="002723FC"/>
    <w:rsid w:val="0027292E"/>
    <w:rsid w:val="00275895"/>
    <w:rsid w:val="00275A56"/>
    <w:rsid w:val="00276709"/>
    <w:rsid w:val="00277194"/>
    <w:rsid w:val="00277195"/>
    <w:rsid w:val="00277B07"/>
    <w:rsid w:val="00280EFB"/>
    <w:rsid w:val="002812AD"/>
    <w:rsid w:val="00281CA7"/>
    <w:rsid w:val="00282426"/>
    <w:rsid w:val="0028251E"/>
    <w:rsid w:val="00284D86"/>
    <w:rsid w:val="0029198D"/>
    <w:rsid w:val="00294AD6"/>
    <w:rsid w:val="002A0103"/>
    <w:rsid w:val="002A0E60"/>
    <w:rsid w:val="002A10BC"/>
    <w:rsid w:val="002A1347"/>
    <w:rsid w:val="002A2960"/>
    <w:rsid w:val="002A3E7B"/>
    <w:rsid w:val="002A428E"/>
    <w:rsid w:val="002A5697"/>
    <w:rsid w:val="002A6408"/>
    <w:rsid w:val="002A68DD"/>
    <w:rsid w:val="002A71E2"/>
    <w:rsid w:val="002A7516"/>
    <w:rsid w:val="002B016A"/>
    <w:rsid w:val="002B0410"/>
    <w:rsid w:val="002B094B"/>
    <w:rsid w:val="002B0EEF"/>
    <w:rsid w:val="002B1D8C"/>
    <w:rsid w:val="002B24F1"/>
    <w:rsid w:val="002B2F90"/>
    <w:rsid w:val="002B5D72"/>
    <w:rsid w:val="002B6210"/>
    <w:rsid w:val="002B63D2"/>
    <w:rsid w:val="002C02AF"/>
    <w:rsid w:val="002C0AF5"/>
    <w:rsid w:val="002C2020"/>
    <w:rsid w:val="002C438F"/>
    <w:rsid w:val="002D1551"/>
    <w:rsid w:val="002D1911"/>
    <w:rsid w:val="002D1E2B"/>
    <w:rsid w:val="002D32A4"/>
    <w:rsid w:val="002D3365"/>
    <w:rsid w:val="002D5DD1"/>
    <w:rsid w:val="002D6EFC"/>
    <w:rsid w:val="002D77FF"/>
    <w:rsid w:val="002E034B"/>
    <w:rsid w:val="002E2763"/>
    <w:rsid w:val="002E2DFB"/>
    <w:rsid w:val="002E38BA"/>
    <w:rsid w:val="002E4A32"/>
    <w:rsid w:val="002E5AD4"/>
    <w:rsid w:val="002E5C6F"/>
    <w:rsid w:val="002E6D84"/>
    <w:rsid w:val="002E6F4B"/>
    <w:rsid w:val="002E73BC"/>
    <w:rsid w:val="002E7F02"/>
    <w:rsid w:val="002F12C4"/>
    <w:rsid w:val="002F1F42"/>
    <w:rsid w:val="002F1F43"/>
    <w:rsid w:val="002F2328"/>
    <w:rsid w:val="002F2AFF"/>
    <w:rsid w:val="002F37EC"/>
    <w:rsid w:val="002F3F41"/>
    <w:rsid w:val="002F3F49"/>
    <w:rsid w:val="002F620B"/>
    <w:rsid w:val="002F6AB0"/>
    <w:rsid w:val="002F6ED1"/>
    <w:rsid w:val="002F7E23"/>
    <w:rsid w:val="0030250E"/>
    <w:rsid w:val="00302975"/>
    <w:rsid w:val="00302A4B"/>
    <w:rsid w:val="00303B0E"/>
    <w:rsid w:val="00303C8E"/>
    <w:rsid w:val="003055AD"/>
    <w:rsid w:val="003061B7"/>
    <w:rsid w:val="00306312"/>
    <w:rsid w:val="00307D2C"/>
    <w:rsid w:val="0031085A"/>
    <w:rsid w:val="00310BC0"/>
    <w:rsid w:val="003115C1"/>
    <w:rsid w:val="00312117"/>
    <w:rsid w:val="00312B42"/>
    <w:rsid w:val="00313A1E"/>
    <w:rsid w:val="0031486F"/>
    <w:rsid w:val="00314DC8"/>
    <w:rsid w:val="00316046"/>
    <w:rsid w:val="0032115D"/>
    <w:rsid w:val="00324FD0"/>
    <w:rsid w:val="0032751D"/>
    <w:rsid w:val="00327ADF"/>
    <w:rsid w:val="00330AFA"/>
    <w:rsid w:val="00332E51"/>
    <w:rsid w:val="003342B4"/>
    <w:rsid w:val="00334732"/>
    <w:rsid w:val="003348C9"/>
    <w:rsid w:val="00334DEE"/>
    <w:rsid w:val="00335234"/>
    <w:rsid w:val="00335887"/>
    <w:rsid w:val="0033592A"/>
    <w:rsid w:val="003365CB"/>
    <w:rsid w:val="00337791"/>
    <w:rsid w:val="00337DCF"/>
    <w:rsid w:val="0034184E"/>
    <w:rsid w:val="00342C81"/>
    <w:rsid w:val="00343843"/>
    <w:rsid w:val="003443FA"/>
    <w:rsid w:val="00345093"/>
    <w:rsid w:val="003452E7"/>
    <w:rsid w:val="003460B9"/>
    <w:rsid w:val="0034777C"/>
    <w:rsid w:val="003477FE"/>
    <w:rsid w:val="00354268"/>
    <w:rsid w:val="00354277"/>
    <w:rsid w:val="0035452F"/>
    <w:rsid w:val="00354A62"/>
    <w:rsid w:val="003614DC"/>
    <w:rsid w:val="00364F98"/>
    <w:rsid w:val="00366A32"/>
    <w:rsid w:val="003670DA"/>
    <w:rsid w:val="00367349"/>
    <w:rsid w:val="00371FFB"/>
    <w:rsid w:val="00372BC0"/>
    <w:rsid w:val="00376557"/>
    <w:rsid w:val="00376ACF"/>
    <w:rsid w:val="003776C3"/>
    <w:rsid w:val="00377C01"/>
    <w:rsid w:val="003826C0"/>
    <w:rsid w:val="00383015"/>
    <w:rsid w:val="00384168"/>
    <w:rsid w:val="00384281"/>
    <w:rsid w:val="00385328"/>
    <w:rsid w:val="0038652D"/>
    <w:rsid w:val="00387063"/>
    <w:rsid w:val="00387BA0"/>
    <w:rsid w:val="003904C4"/>
    <w:rsid w:val="003932B5"/>
    <w:rsid w:val="003937DE"/>
    <w:rsid w:val="00396AD9"/>
    <w:rsid w:val="003974C5"/>
    <w:rsid w:val="003A092B"/>
    <w:rsid w:val="003A15CB"/>
    <w:rsid w:val="003A17A2"/>
    <w:rsid w:val="003A1C71"/>
    <w:rsid w:val="003A4506"/>
    <w:rsid w:val="003A4A6A"/>
    <w:rsid w:val="003A56E6"/>
    <w:rsid w:val="003A6C00"/>
    <w:rsid w:val="003A6C12"/>
    <w:rsid w:val="003B0B56"/>
    <w:rsid w:val="003B0D6F"/>
    <w:rsid w:val="003B0D75"/>
    <w:rsid w:val="003B4777"/>
    <w:rsid w:val="003C1B86"/>
    <w:rsid w:val="003C1CFD"/>
    <w:rsid w:val="003C2049"/>
    <w:rsid w:val="003C46EA"/>
    <w:rsid w:val="003D01DE"/>
    <w:rsid w:val="003D071A"/>
    <w:rsid w:val="003D0FC5"/>
    <w:rsid w:val="003D19A6"/>
    <w:rsid w:val="003D2E82"/>
    <w:rsid w:val="003D3515"/>
    <w:rsid w:val="003D35DB"/>
    <w:rsid w:val="003D36DA"/>
    <w:rsid w:val="003D3B4B"/>
    <w:rsid w:val="003D3CEF"/>
    <w:rsid w:val="003D471E"/>
    <w:rsid w:val="003D4CB9"/>
    <w:rsid w:val="003D4E7E"/>
    <w:rsid w:val="003D6490"/>
    <w:rsid w:val="003D7589"/>
    <w:rsid w:val="003E095B"/>
    <w:rsid w:val="003E0E1B"/>
    <w:rsid w:val="003E15DE"/>
    <w:rsid w:val="003E56B2"/>
    <w:rsid w:val="003E5AE6"/>
    <w:rsid w:val="003E707D"/>
    <w:rsid w:val="003E7173"/>
    <w:rsid w:val="003F07B3"/>
    <w:rsid w:val="003F09BF"/>
    <w:rsid w:val="003F1F60"/>
    <w:rsid w:val="003F2FFB"/>
    <w:rsid w:val="003F4CDD"/>
    <w:rsid w:val="003F717D"/>
    <w:rsid w:val="003F72DB"/>
    <w:rsid w:val="00400B41"/>
    <w:rsid w:val="00400E1C"/>
    <w:rsid w:val="004013EB"/>
    <w:rsid w:val="004016B7"/>
    <w:rsid w:val="00401FD0"/>
    <w:rsid w:val="00402757"/>
    <w:rsid w:val="0040396A"/>
    <w:rsid w:val="00403A85"/>
    <w:rsid w:val="00406E00"/>
    <w:rsid w:val="00407CBF"/>
    <w:rsid w:val="00407E2F"/>
    <w:rsid w:val="00410E51"/>
    <w:rsid w:val="0041452F"/>
    <w:rsid w:val="00416491"/>
    <w:rsid w:val="00416D67"/>
    <w:rsid w:val="00420503"/>
    <w:rsid w:val="00420AF8"/>
    <w:rsid w:val="00420EBA"/>
    <w:rsid w:val="00421A56"/>
    <w:rsid w:val="004233A7"/>
    <w:rsid w:val="004233BF"/>
    <w:rsid w:val="00423446"/>
    <w:rsid w:val="00424CAD"/>
    <w:rsid w:val="0042604A"/>
    <w:rsid w:val="00430F4A"/>
    <w:rsid w:val="00430F58"/>
    <w:rsid w:val="00431896"/>
    <w:rsid w:val="0043290C"/>
    <w:rsid w:val="00433F91"/>
    <w:rsid w:val="004357C7"/>
    <w:rsid w:val="00437346"/>
    <w:rsid w:val="00440A58"/>
    <w:rsid w:val="004416E6"/>
    <w:rsid w:val="00441716"/>
    <w:rsid w:val="00441989"/>
    <w:rsid w:val="00441BD7"/>
    <w:rsid w:val="00442EC0"/>
    <w:rsid w:val="00443560"/>
    <w:rsid w:val="00443934"/>
    <w:rsid w:val="00444AD0"/>
    <w:rsid w:val="00445E4F"/>
    <w:rsid w:val="00446042"/>
    <w:rsid w:val="00446BF4"/>
    <w:rsid w:val="00447690"/>
    <w:rsid w:val="004505A8"/>
    <w:rsid w:val="00454B76"/>
    <w:rsid w:val="00455CA0"/>
    <w:rsid w:val="00456D40"/>
    <w:rsid w:val="004601D2"/>
    <w:rsid w:val="00461D44"/>
    <w:rsid w:val="004630DE"/>
    <w:rsid w:val="00463681"/>
    <w:rsid w:val="00463B96"/>
    <w:rsid w:val="00463F8C"/>
    <w:rsid w:val="00464332"/>
    <w:rsid w:val="004656AE"/>
    <w:rsid w:val="00465D90"/>
    <w:rsid w:val="004661C8"/>
    <w:rsid w:val="00467137"/>
    <w:rsid w:val="00467919"/>
    <w:rsid w:val="00467B65"/>
    <w:rsid w:val="0047068A"/>
    <w:rsid w:val="00471567"/>
    <w:rsid w:val="00471C33"/>
    <w:rsid w:val="00471D04"/>
    <w:rsid w:val="0047219D"/>
    <w:rsid w:val="004722B4"/>
    <w:rsid w:val="00476447"/>
    <w:rsid w:val="00477719"/>
    <w:rsid w:val="004800AF"/>
    <w:rsid w:val="004813F5"/>
    <w:rsid w:val="00482A7E"/>
    <w:rsid w:val="00483AB6"/>
    <w:rsid w:val="00484048"/>
    <w:rsid w:val="00484100"/>
    <w:rsid w:val="0048458C"/>
    <w:rsid w:val="00490435"/>
    <w:rsid w:val="004907F4"/>
    <w:rsid w:val="00490D5B"/>
    <w:rsid w:val="0049178B"/>
    <w:rsid w:val="0049212A"/>
    <w:rsid w:val="00494060"/>
    <w:rsid w:val="00494105"/>
    <w:rsid w:val="0049582A"/>
    <w:rsid w:val="004A270E"/>
    <w:rsid w:val="004A34A3"/>
    <w:rsid w:val="004A45D1"/>
    <w:rsid w:val="004A5872"/>
    <w:rsid w:val="004A7A75"/>
    <w:rsid w:val="004B0F1A"/>
    <w:rsid w:val="004B162B"/>
    <w:rsid w:val="004B3ED4"/>
    <w:rsid w:val="004B45FC"/>
    <w:rsid w:val="004B4E69"/>
    <w:rsid w:val="004B6FD3"/>
    <w:rsid w:val="004B7190"/>
    <w:rsid w:val="004C18F4"/>
    <w:rsid w:val="004C3542"/>
    <w:rsid w:val="004C6775"/>
    <w:rsid w:val="004C6DAA"/>
    <w:rsid w:val="004C7237"/>
    <w:rsid w:val="004C78CF"/>
    <w:rsid w:val="004D02E7"/>
    <w:rsid w:val="004D05E9"/>
    <w:rsid w:val="004D0797"/>
    <w:rsid w:val="004D1C9E"/>
    <w:rsid w:val="004D23DB"/>
    <w:rsid w:val="004D271A"/>
    <w:rsid w:val="004D2EE1"/>
    <w:rsid w:val="004D2F5F"/>
    <w:rsid w:val="004D311F"/>
    <w:rsid w:val="004D4FD1"/>
    <w:rsid w:val="004D5D4B"/>
    <w:rsid w:val="004D66B7"/>
    <w:rsid w:val="004D67F7"/>
    <w:rsid w:val="004D6D25"/>
    <w:rsid w:val="004D74FC"/>
    <w:rsid w:val="004E20D3"/>
    <w:rsid w:val="004E28B8"/>
    <w:rsid w:val="004E315B"/>
    <w:rsid w:val="004E3AB7"/>
    <w:rsid w:val="004E4E61"/>
    <w:rsid w:val="004E7604"/>
    <w:rsid w:val="004E784F"/>
    <w:rsid w:val="004E7FA3"/>
    <w:rsid w:val="004F0203"/>
    <w:rsid w:val="004F1399"/>
    <w:rsid w:val="004F1DDD"/>
    <w:rsid w:val="004F24F2"/>
    <w:rsid w:val="004F2A17"/>
    <w:rsid w:val="004F2B30"/>
    <w:rsid w:val="004F4BA4"/>
    <w:rsid w:val="004F5B2C"/>
    <w:rsid w:val="004F5DCE"/>
    <w:rsid w:val="004F7CFA"/>
    <w:rsid w:val="004F7E2F"/>
    <w:rsid w:val="005004D0"/>
    <w:rsid w:val="0050199B"/>
    <w:rsid w:val="0050270D"/>
    <w:rsid w:val="00505407"/>
    <w:rsid w:val="0050583B"/>
    <w:rsid w:val="0050624C"/>
    <w:rsid w:val="00506ABF"/>
    <w:rsid w:val="005100D5"/>
    <w:rsid w:val="00511930"/>
    <w:rsid w:val="00512E01"/>
    <w:rsid w:val="00513404"/>
    <w:rsid w:val="00514A53"/>
    <w:rsid w:val="00516F27"/>
    <w:rsid w:val="00517F0D"/>
    <w:rsid w:val="0052064B"/>
    <w:rsid w:val="00520C1A"/>
    <w:rsid w:val="005217F8"/>
    <w:rsid w:val="005219C0"/>
    <w:rsid w:val="00521B78"/>
    <w:rsid w:val="005229C9"/>
    <w:rsid w:val="00524953"/>
    <w:rsid w:val="00525703"/>
    <w:rsid w:val="005272E8"/>
    <w:rsid w:val="00527A5D"/>
    <w:rsid w:val="00530FF8"/>
    <w:rsid w:val="005311E1"/>
    <w:rsid w:val="005334B5"/>
    <w:rsid w:val="005337F3"/>
    <w:rsid w:val="00533CC4"/>
    <w:rsid w:val="00533D5B"/>
    <w:rsid w:val="005349A0"/>
    <w:rsid w:val="005375A8"/>
    <w:rsid w:val="00537942"/>
    <w:rsid w:val="0054060E"/>
    <w:rsid w:val="00540752"/>
    <w:rsid w:val="00540792"/>
    <w:rsid w:val="005408C1"/>
    <w:rsid w:val="0054291C"/>
    <w:rsid w:val="00544A15"/>
    <w:rsid w:val="0054734F"/>
    <w:rsid w:val="00547BD7"/>
    <w:rsid w:val="00547DF1"/>
    <w:rsid w:val="00547F42"/>
    <w:rsid w:val="00550BDC"/>
    <w:rsid w:val="005515E4"/>
    <w:rsid w:val="00551EFB"/>
    <w:rsid w:val="005538BF"/>
    <w:rsid w:val="00555AB3"/>
    <w:rsid w:val="00555C75"/>
    <w:rsid w:val="00560F3D"/>
    <w:rsid w:val="0056172C"/>
    <w:rsid w:val="00564B30"/>
    <w:rsid w:val="00564FE6"/>
    <w:rsid w:val="00565B60"/>
    <w:rsid w:val="00565EED"/>
    <w:rsid w:val="00566200"/>
    <w:rsid w:val="005666CB"/>
    <w:rsid w:val="00566957"/>
    <w:rsid w:val="00566CD6"/>
    <w:rsid w:val="00574217"/>
    <w:rsid w:val="00576511"/>
    <w:rsid w:val="0057678A"/>
    <w:rsid w:val="00582E2C"/>
    <w:rsid w:val="005837D0"/>
    <w:rsid w:val="0058525E"/>
    <w:rsid w:val="005867C6"/>
    <w:rsid w:val="00587A62"/>
    <w:rsid w:val="00587F04"/>
    <w:rsid w:val="00592176"/>
    <w:rsid w:val="005926DD"/>
    <w:rsid w:val="00592843"/>
    <w:rsid w:val="00593D32"/>
    <w:rsid w:val="005954FD"/>
    <w:rsid w:val="00595E70"/>
    <w:rsid w:val="00597ADE"/>
    <w:rsid w:val="005A00E1"/>
    <w:rsid w:val="005A0243"/>
    <w:rsid w:val="005A0934"/>
    <w:rsid w:val="005A0FE1"/>
    <w:rsid w:val="005A1CE6"/>
    <w:rsid w:val="005A21D5"/>
    <w:rsid w:val="005A2322"/>
    <w:rsid w:val="005A27A2"/>
    <w:rsid w:val="005A3F29"/>
    <w:rsid w:val="005A4C5D"/>
    <w:rsid w:val="005A4DCE"/>
    <w:rsid w:val="005A60BA"/>
    <w:rsid w:val="005A648A"/>
    <w:rsid w:val="005A65F7"/>
    <w:rsid w:val="005A6A13"/>
    <w:rsid w:val="005A736B"/>
    <w:rsid w:val="005A7B42"/>
    <w:rsid w:val="005B1D54"/>
    <w:rsid w:val="005B2342"/>
    <w:rsid w:val="005B2BDE"/>
    <w:rsid w:val="005B3EFB"/>
    <w:rsid w:val="005B6823"/>
    <w:rsid w:val="005B6BA1"/>
    <w:rsid w:val="005B6F46"/>
    <w:rsid w:val="005C0C75"/>
    <w:rsid w:val="005C11F6"/>
    <w:rsid w:val="005C19AA"/>
    <w:rsid w:val="005C2334"/>
    <w:rsid w:val="005C2716"/>
    <w:rsid w:val="005C32EF"/>
    <w:rsid w:val="005C40A3"/>
    <w:rsid w:val="005D07B7"/>
    <w:rsid w:val="005D12A4"/>
    <w:rsid w:val="005D182E"/>
    <w:rsid w:val="005D1B6E"/>
    <w:rsid w:val="005D4AB5"/>
    <w:rsid w:val="005D5181"/>
    <w:rsid w:val="005D5C19"/>
    <w:rsid w:val="005D63BD"/>
    <w:rsid w:val="005D6DAD"/>
    <w:rsid w:val="005D7283"/>
    <w:rsid w:val="005E14A4"/>
    <w:rsid w:val="005E16B8"/>
    <w:rsid w:val="005E1B7E"/>
    <w:rsid w:val="005E6B54"/>
    <w:rsid w:val="005F02A2"/>
    <w:rsid w:val="005F3102"/>
    <w:rsid w:val="005F3D84"/>
    <w:rsid w:val="005F4B71"/>
    <w:rsid w:val="005F53F5"/>
    <w:rsid w:val="005F5559"/>
    <w:rsid w:val="005F60F5"/>
    <w:rsid w:val="005F626B"/>
    <w:rsid w:val="005F69AD"/>
    <w:rsid w:val="005F70FB"/>
    <w:rsid w:val="006021EF"/>
    <w:rsid w:val="00602E57"/>
    <w:rsid w:val="00603958"/>
    <w:rsid w:val="006040F0"/>
    <w:rsid w:val="00604624"/>
    <w:rsid w:val="00605BD6"/>
    <w:rsid w:val="006065D9"/>
    <w:rsid w:val="00606A91"/>
    <w:rsid w:val="006075A1"/>
    <w:rsid w:val="006116EF"/>
    <w:rsid w:val="00612ADF"/>
    <w:rsid w:val="0061430B"/>
    <w:rsid w:val="00614960"/>
    <w:rsid w:val="00615731"/>
    <w:rsid w:val="0061677C"/>
    <w:rsid w:val="00620F92"/>
    <w:rsid w:val="0062343C"/>
    <w:rsid w:val="00624C17"/>
    <w:rsid w:val="0062617A"/>
    <w:rsid w:val="006265A5"/>
    <w:rsid w:val="00626822"/>
    <w:rsid w:val="00627276"/>
    <w:rsid w:val="00627339"/>
    <w:rsid w:val="0063026D"/>
    <w:rsid w:val="00630EA7"/>
    <w:rsid w:val="0063179D"/>
    <w:rsid w:val="00632528"/>
    <w:rsid w:val="0063299D"/>
    <w:rsid w:val="006336EA"/>
    <w:rsid w:val="00633FBD"/>
    <w:rsid w:val="00634675"/>
    <w:rsid w:val="00636454"/>
    <w:rsid w:val="00637081"/>
    <w:rsid w:val="00640A06"/>
    <w:rsid w:val="00640D2A"/>
    <w:rsid w:val="00640D63"/>
    <w:rsid w:val="00641531"/>
    <w:rsid w:val="00641D41"/>
    <w:rsid w:val="006427C2"/>
    <w:rsid w:val="00643A61"/>
    <w:rsid w:val="00645DAC"/>
    <w:rsid w:val="0065038B"/>
    <w:rsid w:val="00651B76"/>
    <w:rsid w:val="0065281C"/>
    <w:rsid w:val="00653BAB"/>
    <w:rsid w:val="00654E8B"/>
    <w:rsid w:val="00655ACF"/>
    <w:rsid w:val="00655F80"/>
    <w:rsid w:val="00656AF5"/>
    <w:rsid w:val="00657350"/>
    <w:rsid w:val="006574A3"/>
    <w:rsid w:val="00661ED8"/>
    <w:rsid w:val="00662413"/>
    <w:rsid w:val="006626FC"/>
    <w:rsid w:val="006628E7"/>
    <w:rsid w:val="00664442"/>
    <w:rsid w:val="00667604"/>
    <w:rsid w:val="00670506"/>
    <w:rsid w:val="00671C28"/>
    <w:rsid w:val="00674E93"/>
    <w:rsid w:val="00675443"/>
    <w:rsid w:val="00675EFF"/>
    <w:rsid w:val="006760F3"/>
    <w:rsid w:val="00676866"/>
    <w:rsid w:val="006802E8"/>
    <w:rsid w:val="006804EB"/>
    <w:rsid w:val="00683084"/>
    <w:rsid w:val="0068350F"/>
    <w:rsid w:val="006837D4"/>
    <w:rsid w:val="006839CD"/>
    <w:rsid w:val="00684940"/>
    <w:rsid w:val="006853C1"/>
    <w:rsid w:val="006856E0"/>
    <w:rsid w:val="006869C5"/>
    <w:rsid w:val="00686BD3"/>
    <w:rsid w:val="006873B6"/>
    <w:rsid w:val="006875DD"/>
    <w:rsid w:val="006904E6"/>
    <w:rsid w:val="006906EC"/>
    <w:rsid w:val="00691507"/>
    <w:rsid w:val="00691ADC"/>
    <w:rsid w:val="006923A3"/>
    <w:rsid w:val="00692975"/>
    <w:rsid w:val="00692AF2"/>
    <w:rsid w:val="00693C8C"/>
    <w:rsid w:val="00694CA2"/>
    <w:rsid w:val="00694CFF"/>
    <w:rsid w:val="006952C4"/>
    <w:rsid w:val="006A326F"/>
    <w:rsid w:val="006A3DFE"/>
    <w:rsid w:val="006A59F9"/>
    <w:rsid w:val="006A6343"/>
    <w:rsid w:val="006A63D8"/>
    <w:rsid w:val="006A66CA"/>
    <w:rsid w:val="006A7787"/>
    <w:rsid w:val="006A7D69"/>
    <w:rsid w:val="006B02A6"/>
    <w:rsid w:val="006B279F"/>
    <w:rsid w:val="006B2943"/>
    <w:rsid w:val="006B2B53"/>
    <w:rsid w:val="006B4156"/>
    <w:rsid w:val="006B5F78"/>
    <w:rsid w:val="006B6419"/>
    <w:rsid w:val="006B6EF7"/>
    <w:rsid w:val="006B7628"/>
    <w:rsid w:val="006C0BF6"/>
    <w:rsid w:val="006C1F73"/>
    <w:rsid w:val="006C255C"/>
    <w:rsid w:val="006C3AF1"/>
    <w:rsid w:val="006C5A77"/>
    <w:rsid w:val="006C7D72"/>
    <w:rsid w:val="006D1025"/>
    <w:rsid w:val="006D1BE5"/>
    <w:rsid w:val="006D2EC8"/>
    <w:rsid w:val="006D572D"/>
    <w:rsid w:val="006D61D6"/>
    <w:rsid w:val="006D662C"/>
    <w:rsid w:val="006D72ED"/>
    <w:rsid w:val="006D7DCD"/>
    <w:rsid w:val="006E169C"/>
    <w:rsid w:val="006E1C45"/>
    <w:rsid w:val="006E3449"/>
    <w:rsid w:val="006E73C7"/>
    <w:rsid w:val="006E7F37"/>
    <w:rsid w:val="006F05E8"/>
    <w:rsid w:val="006F08F2"/>
    <w:rsid w:val="006F0C82"/>
    <w:rsid w:val="006F0F00"/>
    <w:rsid w:val="006F15C2"/>
    <w:rsid w:val="006F176A"/>
    <w:rsid w:val="006F18ED"/>
    <w:rsid w:val="006F2E92"/>
    <w:rsid w:val="006F3110"/>
    <w:rsid w:val="006F57EE"/>
    <w:rsid w:val="006F6022"/>
    <w:rsid w:val="00700150"/>
    <w:rsid w:val="007012C6"/>
    <w:rsid w:val="0070257D"/>
    <w:rsid w:val="007031CD"/>
    <w:rsid w:val="007051D2"/>
    <w:rsid w:val="00706205"/>
    <w:rsid w:val="007066E2"/>
    <w:rsid w:val="00706BDF"/>
    <w:rsid w:val="00707264"/>
    <w:rsid w:val="00711D59"/>
    <w:rsid w:val="00712B94"/>
    <w:rsid w:val="00713F18"/>
    <w:rsid w:val="007150F4"/>
    <w:rsid w:val="00715EB4"/>
    <w:rsid w:val="00716159"/>
    <w:rsid w:val="00716361"/>
    <w:rsid w:val="0072055B"/>
    <w:rsid w:val="007226FA"/>
    <w:rsid w:val="00723F4E"/>
    <w:rsid w:val="007262EB"/>
    <w:rsid w:val="00726C21"/>
    <w:rsid w:val="00727652"/>
    <w:rsid w:val="00727DF4"/>
    <w:rsid w:val="007329BC"/>
    <w:rsid w:val="007333A1"/>
    <w:rsid w:val="00733FF9"/>
    <w:rsid w:val="00734441"/>
    <w:rsid w:val="00735A70"/>
    <w:rsid w:val="00735DCD"/>
    <w:rsid w:val="007373FB"/>
    <w:rsid w:val="0073771D"/>
    <w:rsid w:val="00740536"/>
    <w:rsid w:val="00740BA1"/>
    <w:rsid w:val="007417BC"/>
    <w:rsid w:val="00741E36"/>
    <w:rsid w:val="00742897"/>
    <w:rsid w:val="00742F59"/>
    <w:rsid w:val="00743118"/>
    <w:rsid w:val="007432C8"/>
    <w:rsid w:val="00743524"/>
    <w:rsid w:val="007439FA"/>
    <w:rsid w:val="0074524D"/>
    <w:rsid w:val="00745E9E"/>
    <w:rsid w:val="00746478"/>
    <w:rsid w:val="007464B4"/>
    <w:rsid w:val="00746FDE"/>
    <w:rsid w:val="00747389"/>
    <w:rsid w:val="0075022E"/>
    <w:rsid w:val="00750690"/>
    <w:rsid w:val="00750F1A"/>
    <w:rsid w:val="00751519"/>
    <w:rsid w:val="00754037"/>
    <w:rsid w:val="00754D05"/>
    <w:rsid w:val="007562C7"/>
    <w:rsid w:val="0075658E"/>
    <w:rsid w:val="00756E3C"/>
    <w:rsid w:val="00756F51"/>
    <w:rsid w:val="00757C97"/>
    <w:rsid w:val="007605E2"/>
    <w:rsid w:val="007616C7"/>
    <w:rsid w:val="00761742"/>
    <w:rsid w:val="0076236D"/>
    <w:rsid w:val="00762C9C"/>
    <w:rsid w:val="00764653"/>
    <w:rsid w:val="007656C4"/>
    <w:rsid w:val="0076584B"/>
    <w:rsid w:val="00765DC1"/>
    <w:rsid w:val="00766223"/>
    <w:rsid w:val="007666A1"/>
    <w:rsid w:val="00766766"/>
    <w:rsid w:val="007736A1"/>
    <w:rsid w:val="00776E95"/>
    <w:rsid w:val="00776FDF"/>
    <w:rsid w:val="00777D94"/>
    <w:rsid w:val="00782000"/>
    <w:rsid w:val="00782B09"/>
    <w:rsid w:val="00783FE3"/>
    <w:rsid w:val="0078563A"/>
    <w:rsid w:val="0078574E"/>
    <w:rsid w:val="00787169"/>
    <w:rsid w:val="00790622"/>
    <w:rsid w:val="00791A4D"/>
    <w:rsid w:val="00792B8A"/>
    <w:rsid w:val="00792E0E"/>
    <w:rsid w:val="00793186"/>
    <w:rsid w:val="007933EA"/>
    <w:rsid w:val="007944D2"/>
    <w:rsid w:val="00797582"/>
    <w:rsid w:val="007A03B8"/>
    <w:rsid w:val="007A0418"/>
    <w:rsid w:val="007A0EE5"/>
    <w:rsid w:val="007A25B4"/>
    <w:rsid w:val="007A2E9B"/>
    <w:rsid w:val="007A35BF"/>
    <w:rsid w:val="007A5B8C"/>
    <w:rsid w:val="007A7944"/>
    <w:rsid w:val="007B1DC8"/>
    <w:rsid w:val="007B2B0B"/>
    <w:rsid w:val="007B2F35"/>
    <w:rsid w:val="007B443C"/>
    <w:rsid w:val="007B47B2"/>
    <w:rsid w:val="007B64A8"/>
    <w:rsid w:val="007B6816"/>
    <w:rsid w:val="007B6C7A"/>
    <w:rsid w:val="007C0483"/>
    <w:rsid w:val="007C2BBB"/>
    <w:rsid w:val="007C3834"/>
    <w:rsid w:val="007C4A9A"/>
    <w:rsid w:val="007C6468"/>
    <w:rsid w:val="007C7702"/>
    <w:rsid w:val="007C780A"/>
    <w:rsid w:val="007D01C2"/>
    <w:rsid w:val="007D0F66"/>
    <w:rsid w:val="007D104C"/>
    <w:rsid w:val="007D1650"/>
    <w:rsid w:val="007D2419"/>
    <w:rsid w:val="007D2502"/>
    <w:rsid w:val="007D2920"/>
    <w:rsid w:val="007D2BCE"/>
    <w:rsid w:val="007D2CF1"/>
    <w:rsid w:val="007D3A25"/>
    <w:rsid w:val="007D4011"/>
    <w:rsid w:val="007D4294"/>
    <w:rsid w:val="007E0370"/>
    <w:rsid w:val="007E0E58"/>
    <w:rsid w:val="007E0EBC"/>
    <w:rsid w:val="007E18D5"/>
    <w:rsid w:val="007E22E2"/>
    <w:rsid w:val="007E2787"/>
    <w:rsid w:val="007E38D0"/>
    <w:rsid w:val="007E3FC5"/>
    <w:rsid w:val="007E4CCE"/>
    <w:rsid w:val="007E514A"/>
    <w:rsid w:val="007E5169"/>
    <w:rsid w:val="007E67FF"/>
    <w:rsid w:val="007E78E7"/>
    <w:rsid w:val="007E7BF5"/>
    <w:rsid w:val="007F0949"/>
    <w:rsid w:val="007F1CD8"/>
    <w:rsid w:val="007F1D90"/>
    <w:rsid w:val="007F29F6"/>
    <w:rsid w:val="007F3A54"/>
    <w:rsid w:val="007F4C1D"/>
    <w:rsid w:val="007F4DCD"/>
    <w:rsid w:val="007F51C7"/>
    <w:rsid w:val="007F651A"/>
    <w:rsid w:val="007F7130"/>
    <w:rsid w:val="008005F2"/>
    <w:rsid w:val="00800BC8"/>
    <w:rsid w:val="008016FC"/>
    <w:rsid w:val="0080275A"/>
    <w:rsid w:val="0080553E"/>
    <w:rsid w:val="00806B87"/>
    <w:rsid w:val="00807552"/>
    <w:rsid w:val="00807B76"/>
    <w:rsid w:val="00810510"/>
    <w:rsid w:val="00810B2D"/>
    <w:rsid w:val="00811339"/>
    <w:rsid w:val="0081355B"/>
    <w:rsid w:val="0081642A"/>
    <w:rsid w:val="00820646"/>
    <w:rsid w:val="00820885"/>
    <w:rsid w:val="008226EE"/>
    <w:rsid w:val="00823008"/>
    <w:rsid w:val="00823310"/>
    <w:rsid w:val="00823E77"/>
    <w:rsid w:val="00823F89"/>
    <w:rsid w:val="008240CC"/>
    <w:rsid w:val="0082609A"/>
    <w:rsid w:val="00826FF0"/>
    <w:rsid w:val="008277FA"/>
    <w:rsid w:val="00830E5D"/>
    <w:rsid w:val="0083153E"/>
    <w:rsid w:val="0083198D"/>
    <w:rsid w:val="00833771"/>
    <w:rsid w:val="00834DE5"/>
    <w:rsid w:val="00835E39"/>
    <w:rsid w:val="008361A7"/>
    <w:rsid w:val="008364DE"/>
    <w:rsid w:val="00836963"/>
    <w:rsid w:val="00836996"/>
    <w:rsid w:val="00837685"/>
    <w:rsid w:val="00840987"/>
    <w:rsid w:val="00841AE0"/>
    <w:rsid w:val="00841BC6"/>
    <w:rsid w:val="00842091"/>
    <w:rsid w:val="00843D9D"/>
    <w:rsid w:val="00844522"/>
    <w:rsid w:val="008449BE"/>
    <w:rsid w:val="00845F0C"/>
    <w:rsid w:val="008468B7"/>
    <w:rsid w:val="008469D1"/>
    <w:rsid w:val="0084706A"/>
    <w:rsid w:val="008477EC"/>
    <w:rsid w:val="00847BE6"/>
    <w:rsid w:val="00851A3A"/>
    <w:rsid w:val="008526C5"/>
    <w:rsid w:val="00852D54"/>
    <w:rsid w:val="00852F8C"/>
    <w:rsid w:val="0085332D"/>
    <w:rsid w:val="00853C40"/>
    <w:rsid w:val="0085535C"/>
    <w:rsid w:val="008572DD"/>
    <w:rsid w:val="0085768B"/>
    <w:rsid w:val="00860F23"/>
    <w:rsid w:val="00861181"/>
    <w:rsid w:val="00861C4A"/>
    <w:rsid w:val="00862D55"/>
    <w:rsid w:val="008649BB"/>
    <w:rsid w:val="008651D4"/>
    <w:rsid w:val="00865B48"/>
    <w:rsid w:val="00865EBC"/>
    <w:rsid w:val="00870E1C"/>
    <w:rsid w:val="0087241B"/>
    <w:rsid w:val="00872F11"/>
    <w:rsid w:val="008734BD"/>
    <w:rsid w:val="008750C0"/>
    <w:rsid w:val="00875C75"/>
    <w:rsid w:val="00876BE0"/>
    <w:rsid w:val="00877A75"/>
    <w:rsid w:val="0088013C"/>
    <w:rsid w:val="00881E6C"/>
    <w:rsid w:val="00882C0A"/>
    <w:rsid w:val="00882E93"/>
    <w:rsid w:val="008837D7"/>
    <w:rsid w:val="00883E86"/>
    <w:rsid w:val="00884004"/>
    <w:rsid w:val="0088413E"/>
    <w:rsid w:val="00885E09"/>
    <w:rsid w:val="00886060"/>
    <w:rsid w:val="008872C2"/>
    <w:rsid w:val="00891098"/>
    <w:rsid w:val="00892A38"/>
    <w:rsid w:val="00892E9E"/>
    <w:rsid w:val="008932FD"/>
    <w:rsid w:val="00893683"/>
    <w:rsid w:val="008940CF"/>
    <w:rsid w:val="008946BA"/>
    <w:rsid w:val="0089485A"/>
    <w:rsid w:val="00894A78"/>
    <w:rsid w:val="00894B41"/>
    <w:rsid w:val="00894C5A"/>
    <w:rsid w:val="00896DE9"/>
    <w:rsid w:val="00897949"/>
    <w:rsid w:val="008A2D37"/>
    <w:rsid w:val="008A31C7"/>
    <w:rsid w:val="008A5EDA"/>
    <w:rsid w:val="008A68AC"/>
    <w:rsid w:val="008A6C2F"/>
    <w:rsid w:val="008A744A"/>
    <w:rsid w:val="008B0117"/>
    <w:rsid w:val="008B027F"/>
    <w:rsid w:val="008B25F8"/>
    <w:rsid w:val="008B2CB8"/>
    <w:rsid w:val="008B5907"/>
    <w:rsid w:val="008B5C92"/>
    <w:rsid w:val="008B5F36"/>
    <w:rsid w:val="008C0534"/>
    <w:rsid w:val="008C2539"/>
    <w:rsid w:val="008C2711"/>
    <w:rsid w:val="008C50D3"/>
    <w:rsid w:val="008C57E1"/>
    <w:rsid w:val="008D11F7"/>
    <w:rsid w:val="008D14FC"/>
    <w:rsid w:val="008D1702"/>
    <w:rsid w:val="008D1CF3"/>
    <w:rsid w:val="008D2531"/>
    <w:rsid w:val="008D2AEA"/>
    <w:rsid w:val="008D32DA"/>
    <w:rsid w:val="008D3587"/>
    <w:rsid w:val="008D35F7"/>
    <w:rsid w:val="008D428E"/>
    <w:rsid w:val="008D5766"/>
    <w:rsid w:val="008D6520"/>
    <w:rsid w:val="008D6547"/>
    <w:rsid w:val="008D6D91"/>
    <w:rsid w:val="008E1345"/>
    <w:rsid w:val="008E39FE"/>
    <w:rsid w:val="008E5041"/>
    <w:rsid w:val="008E6ED9"/>
    <w:rsid w:val="008F0C0A"/>
    <w:rsid w:val="008F0EB0"/>
    <w:rsid w:val="008F113C"/>
    <w:rsid w:val="008F2483"/>
    <w:rsid w:val="008F27BA"/>
    <w:rsid w:val="008F2CE6"/>
    <w:rsid w:val="008F3B5A"/>
    <w:rsid w:val="008F3E84"/>
    <w:rsid w:val="008F42AE"/>
    <w:rsid w:val="008F5D7C"/>
    <w:rsid w:val="008F6795"/>
    <w:rsid w:val="008F7EA2"/>
    <w:rsid w:val="009012FB"/>
    <w:rsid w:val="0090155C"/>
    <w:rsid w:val="009020E8"/>
    <w:rsid w:val="0090270A"/>
    <w:rsid w:val="00902B86"/>
    <w:rsid w:val="00903B3E"/>
    <w:rsid w:val="009045FC"/>
    <w:rsid w:val="0090477D"/>
    <w:rsid w:val="00904F96"/>
    <w:rsid w:val="00905BC8"/>
    <w:rsid w:val="00905D10"/>
    <w:rsid w:val="00911124"/>
    <w:rsid w:val="009119A3"/>
    <w:rsid w:val="00911FBA"/>
    <w:rsid w:val="009137F7"/>
    <w:rsid w:val="00914A31"/>
    <w:rsid w:val="00914DFD"/>
    <w:rsid w:val="00914E23"/>
    <w:rsid w:val="00914EB7"/>
    <w:rsid w:val="0091561A"/>
    <w:rsid w:val="00916D0F"/>
    <w:rsid w:val="00916E20"/>
    <w:rsid w:val="0091760B"/>
    <w:rsid w:val="00917638"/>
    <w:rsid w:val="009213FF"/>
    <w:rsid w:val="0092204E"/>
    <w:rsid w:val="00923425"/>
    <w:rsid w:val="009244D0"/>
    <w:rsid w:val="0092582B"/>
    <w:rsid w:val="00925BBE"/>
    <w:rsid w:val="009261CC"/>
    <w:rsid w:val="00931767"/>
    <w:rsid w:val="00931AB0"/>
    <w:rsid w:val="00931E6A"/>
    <w:rsid w:val="00932D28"/>
    <w:rsid w:val="00935703"/>
    <w:rsid w:val="0093625D"/>
    <w:rsid w:val="00936416"/>
    <w:rsid w:val="00936517"/>
    <w:rsid w:val="009371FC"/>
    <w:rsid w:val="00937889"/>
    <w:rsid w:val="00937A24"/>
    <w:rsid w:val="00937C65"/>
    <w:rsid w:val="0094025E"/>
    <w:rsid w:val="00941082"/>
    <w:rsid w:val="00941372"/>
    <w:rsid w:val="009414D6"/>
    <w:rsid w:val="009416DE"/>
    <w:rsid w:val="00942106"/>
    <w:rsid w:val="00942DA4"/>
    <w:rsid w:val="00943801"/>
    <w:rsid w:val="00944534"/>
    <w:rsid w:val="009451FB"/>
    <w:rsid w:val="00945906"/>
    <w:rsid w:val="0094761F"/>
    <w:rsid w:val="0095241B"/>
    <w:rsid w:val="009529D5"/>
    <w:rsid w:val="00953AD0"/>
    <w:rsid w:val="00953C60"/>
    <w:rsid w:val="009549BB"/>
    <w:rsid w:val="00954C31"/>
    <w:rsid w:val="00955798"/>
    <w:rsid w:val="00957939"/>
    <w:rsid w:val="00960622"/>
    <w:rsid w:val="00961DD1"/>
    <w:rsid w:val="00962E5D"/>
    <w:rsid w:val="00963572"/>
    <w:rsid w:val="00963FF6"/>
    <w:rsid w:val="00964789"/>
    <w:rsid w:val="00964B7E"/>
    <w:rsid w:val="00965053"/>
    <w:rsid w:val="0096508D"/>
    <w:rsid w:val="009650C0"/>
    <w:rsid w:val="009664BD"/>
    <w:rsid w:val="00972943"/>
    <w:rsid w:val="00974594"/>
    <w:rsid w:val="00974AE4"/>
    <w:rsid w:val="00974FD1"/>
    <w:rsid w:val="00975E69"/>
    <w:rsid w:val="009779D6"/>
    <w:rsid w:val="009822A7"/>
    <w:rsid w:val="00982AFA"/>
    <w:rsid w:val="00983322"/>
    <w:rsid w:val="00983994"/>
    <w:rsid w:val="009845F1"/>
    <w:rsid w:val="00984B4D"/>
    <w:rsid w:val="00984D10"/>
    <w:rsid w:val="009856BE"/>
    <w:rsid w:val="00987B1B"/>
    <w:rsid w:val="00987F9C"/>
    <w:rsid w:val="00990787"/>
    <w:rsid w:val="00991406"/>
    <w:rsid w:val="0099188B"/>
    <w:rsid w:val="009A017B"/>
    <w:rsid w:val="009A192F"/>
    <w:rsid w:val="009A2402"/>
    <w:rsid w:val="009A508E"/>
    <w:rsid w:val="009A6C83"/>
    <w:rsid w:val="009B1353"/>
    <w:rsid w:val="009B1997"/>
    <w:rsid w:val="009B1D2B"/>
    <w:rsid w:val="009B2D3B"/>
    <w:rsid w:val="009B2EDB"/>
    <w:rsid w:val="009B2F8C"/>
    <w:rsid w:val="009B411F"/>
    <w:rsid w:val="009B4F40"/>
    <w:rsid w:val="009B6097"/>
    <w:rsid w:val="009B7481"/>
    <w:rsid w:val="009C29D9"/>
    <w:rsid w:val="009C38A6"/>
    <w:rsid w:val="009C437F"/>
    <w:rsid w:val="009C461F"/>
    <w:rsid w:val="009C546E"/>
    <w:rsid w:val="009C7D17"/>
    <w:rsid w:val="009D026C"/>
    <w:rsid w:val="009D0F88"/>
    <w:rsid w:val="009D12FE"/>
    <w:rsid w:val="009D2C54"/>
    <w:rsid w:val="009D4FB8"/>
    <w:rsid w:val="009D5E03"/>
    <w:rsid w:val="009D66A3"/>
    <w:rsid w:val="009E00F1"/>
    <w:rsid w:val="009E1482"/>
    <w:rsid w:val="009E1CA0"/>
    <w:rsid w:val="009E2BDA"/>
    <w:rsid w:val="009E32AF"/>
    <w:rsid w:val="009E38D6"/>
    <w:rsid w:val="009E42A4"/>
    <w:rsid w:val="009E4C00"/>
    <w:rsid w:val="009E5084"/>
    <w:rsid w:val="009E5181"/>
    <w:rsid w:val="009E5C95"/>
    <w:rsid w:val="009E66A4"/>
    <w:rsid w:val="009E6716"/>
    <w:rsid w:val="009E77DE"/>
    <w:rsid w:val="009E7992"/>
    <w:rsid w:val="009F014E"/>
    <w:rsid w:val="009F0F42"/>
    <w:rsid w:val="009F165B"/>
    <w:rsid w:val="009F20E3"/>
    <w:rsid w:val="009F753B"/>
    <w:rsid w:val="00A00063"/>
    <w:rsid w:val="00A01047"/>
    <w:rsid w:val="00A01B9D"/>
    <w:rsid w:val="00A02ADA"/>
    <w:rsid w:val="00A059BA"/>
    <w:rsid w:val="00A05AEE"/>
    <w:rsid w:val="00A06A14"/>
    <w:rsid w:val="00A072E2"/>
    <w:rsid w:val="00A1258F"/>
    <w:rsid w:val="00A12FBB"/>
    <w:rsid w:val="00A14EF9"/>
    <w:rsid w:val="00A178CF"/>
    <w:rsid w:val="00A20A40"/>
    <w:rsid w:val="00A20BE7"/>
    <w:rsid w:val="00A21806"/>
    <w:rsid w:val="00A24210"/>
    <w:rsid w:val="00A25772"/>
    <w:rsid w:val="00A277CB"/>
    <w:rsid w:val="00A31D5E"/>
    <w:rsid w:val="00A3297E"/>
    <w:rsid w:val="00A32C7E"/>
    <w:rsid w:val="00A334CB"/>
    <w:rsid w:val="00A347D8"/>
    <w:rsid w:val="00A34CB4"/>
    <w:rsid w:val="00A35CE1"/>
    <w:rsid w:val="00A40135"/>
    <w:rsid w:val="00A40F77"/>
    <w:rsid w:val="00A4331F"/>
    <w:rsid w:val="00A451E9"/>
    <w:rsid w:val="00A45AA9"/>
    <w:rsid w:val="00A47668"/>
    <w:rsid w:val="00A5090D"/>
    <w:rsid w:val="00A510F6"/>
    <w:rsid w:val="00A51AF2"/>
    <w:rsid w:val="00A52C98"/>
    <w:rsid w:val="00A54301"/>
    <w:rsid w:val="00A54371"/>
    <w:rsid w:val="00A54914"/>
    <w:rsid w:val="00A554EE"/>
    <w:rsid w:val="00A554FF"/>
    <w:rsid w:val="00A601D0"/>
    <w:rsid w:val="00A6113A"/>
    <w:rsid w:val="00A61D63"/>
    <w:rsid w:val="00A632C8"/>
    <w:rsid w:val="00A6340B"/>
    <w:rsid w:val="00A635CC"/>
    <w:rsid w:val="00A63664"/>
    <w:rsid w:val="00A65BAF"/>
    <w:rsid w:val="00A677B7"/>
    <w:rsid w:val="00A7121D"/>
    <w:rsid w:val="00A71B71"/>
    <w:rsid w:val="00A71CD0"/>
    <w:rsid w:val="00A732DF"/>
    <w:rsid w:val="00A736B4"/>
    <w:rsid w:val="00A742AC"/>
    <w:rsid w:val="00A74C3F"/>
    <w:rsid w:val="00A816CA"/>
    <w:rsid w:val="00A8176E"/>
    <w:rsid w:val="00A818E4"/>
    <w:rsid w:val="00A83E52"/>
    <w:rsid w:val="00A843FC"/>
    <w:rsid w:val="00A87651"/>
    <w:rsid w:val="00A9030B"/>
    <w:rsid w:val="00A90AD2"/>
    <w:rsid w:val="00A91EC1"/>
    <w:rsid w:val="00A929E3"/>
    <w:rsid w:val="00A934A6"/>
    <w:rsid w:val="00A93A8F"/>
    <w:rsid w:val="00A941D7"/>
    <w:rsid w:val="00A94558"/>
    <w:rsid w:val="00A949A6"/>
    <w:rsid w:val="00A95E8D"/>
    <w:rsid w:val="00A96DB3"/>
    <w:rsid w:val="00A97B53"/>
    <w:rsid w:val="00AA059A"/>
    <w:rsid w:val="00AA0639"/>
    <w:rsid w:val="00AA0B44"/>
    <w:rsid w:val="00AA1123"/>
    <w:rsid w:val="00AA1B31"/>
    <w:rsid w:val="00AA27C6"/>
    <w:rsid w:val="00AA344F"/>
    <w:rsid w:val="00AA3B81"/>
    <w:rsid w:val="00AA52E7"/>
    <w:rsid w:val="00AA6DDA"/>
    <w:rsid w:val="00AB14B0"/>
    <w:rsid w:val="00AB18E7"/>
    <w:rsid w:val="00AB1B95"/>
    <w:rsid w:val="00AB28B0"/>
    <w:rsid w:val="00AB2CB0"/>
    <w:rsid w:val="00AB4FBC"/>
    <w:rsid w:val="00AB6070"/>
    <w:rsid w:val="00AB6784"/>
    <w:rsid w:val="00AB68E9"/>
    <w:rsid w:val="00AB7D04"/>
    <w:rsid w:val="00AC0109"/>
    <w:rsid w:val="00AC30AE"/>
    <w:rsid w:val="00AC4143"/>
    <w:rsid w:val="00AC5428"/>
    <w:rsid w:val="00AC637A"/>
    <w:rsid w:val="00AC6DE8"/>
    <w:rsid w:val="00AC721B"/>
    <w:rsid w:val="00AD05C4"/>
    <w:rsid w:val="00AD1350"/>
    <w:rsid w:val="00AD4315"/>
    <w:rsid w:val="00AD53A8"/>
    <w:rsid w:val="00AD55F6"/>
    <w:rsid w:val="00AD6261"/>
    <w:rsid w:val="00AD775A"/>
    <w:rsid w:val="00AE05F2"/>
    <w:rsid w:val="00AE0FE8"/>
    <w:rsid w:val="00AE29E4"/>
    <w:rsid w:val="00AE36B1"/>
    <w:rsid w:val="00AE3A90"/>
    <w:rsid w:val="00AE4AD1"/>
    <w:rsid w:val="00AE607B"/>
    <w:rsid w:val="00AF127D"/>
    <w:rsid w:val="00AF33EA"/>
    <w:rsid w:val="00AF5728"/>
    <w:rsid w:val="00AF6C69"/>
    <w:rsid w:val="00AF6FF6"/>
    <w:rsid w:val="00B001EF"/>
    <w:rsid w:val="00B00F0C"/>
    <w:rsid w:val="00B0312F"/>
    <w:rsid w:val="00B03710"/>
    <w:rsid w:val="00B0378D"/>
    <w:rsid w:val="00B05539"/>
    <w:rsid w:val="00B07564"/>
    <w:rsid w:val="00B105BC"/>
    <w:rsid w:val="00B12820"/>
    <w:rsid w:val="00B13929"/>
    <w:rsid w:val="00B14367"/>
    <w:rsid w:val="00B14801"/>
    <w:rsid w:val="00B14CFE"/>
    <w:rsid w:val="00B15BD7"/>
    <w:rsid w:val="00B166BD"/>
    <w:rsid w:val="00B1691F"/>
    <w:rsid w:val="00B16BD9"/>
    <w:rsid w:val="00B16CBA"/>
    <w:rsid w:val="00B17B5B"/>
    <w:rsid w:val="00B2066A"/>
    <w:rsid w:val="00B2109B"/>
    <w:rsid w:val="00B21CE7"/>
    <w:rsid w:val="00B22864"/>
    <w:rsid w:val="00B23054"/>
    <w:rsid w:val="00B230AD"/>
    <w:rsid w:val="00B23C01"/>
    <w:rsid w:val="00B23CFF"/>
    <w:rsid w:val="00B240DF"/>
    <w:rsid w:val="00B246A8"/>
    <w:rsid w:val="00B24769"/>
    <w:rsid w:val="00B26404"/>
    <w:rsid w:val="00B26AB4"/>
    <w:rsid w:val="00B26CD9"/>
    <w:rsid w:val="00B27633"/>
    <w:rsid w:val="00B27A47"/>
    <w:rsid w:val="00B31141"/>
    <w:rsid w:val="00B311CC"/>
    <w:rsid w:val="00B31680"/>
    <w:rsid w:val="00B3191E"/>
    <w:rsid w:val="00B336B3"/>
    <w:rsid w:val="00B35068"/>
    <w:rsid w:val="00B36D01"/>
    <w:rsid w:val="00B3750C"/>
    <w:rsid w:val="00B3769E"/>
    <w:rsid w:val="00B4000F"/>
    <w:rsid w:val="00B404CD"/>
    <w:rsid w:val="00B409C2"/>
    <w:rsid w:val="00B4158A"/>
    <w:rsid w:val="00B425D2"/>
    <w:rsid w:val="00B42F74"/>
    <w:rsid w:val="00B44C6A"/>
    <w:rsid w:val="00B47188"/>
    <w:rsid w:val="00B50239"/>
    <w:rsid w:val="00B50DFD"/>
    <w:rsid w:val="00B515BD"/>
    <w:rsid w:val="00B5186C"/>
    <w:rsid w:val="00B52052"/>
    <w:rsid w:val="00B522C5"/>
    <w:rsid w:val="00B53F35"/>
    <w:rsid w:val="00B53F97"/>
    <w:rsid w:val="00B544A6"/>
    <w:rsid w:val="00B54697"/>
    <w:rsid w:val="00B54913"/>
    <w:rsid w:val="00B55F2D"/>
    <w:rsid w:val="00B60689"/>
    <w:rsid w:val="00B60CD2"/>
    <w:rsid w:val="00B61FBE"/>
    <w:rsid w:val="00B63A57"/>
    <w:rsid w:val="00B64A94"/>
    <w:rsid w:val="00B64BB5"/>
    <w:rsid w:val="00B64C5A"/>
    <w:rsid w:val="00B674D9"/>
    <w:rsid w:val="00B71E4A"/>
    <w:rsid w:val="00B73245"/>
    <w:rsid w:val="00B74398"/>
    <w:rsid w:val="00B7450B"/>
    <w:rsid w:val="00B75792"/>
    <w:rsid w:val="00B75E33"/>
    <w:rsid w:val="00B765F1"/>
    <w:rsid w:val="00B77DEA"/>
    <w:rsid w:val="00B8137F"/>
    <w:rsid w:val="00B829F0"/>
    <w:rsid w:val="00B83B79"/>
    <w:rsid w:val="00B8432B"/>
    <w:rsid w:val="00B8670A"/>
    <w:rsid w:val="00B86D1B"/>
    <w:rsid w:val="00B92BBE"/>
    <w:rsid w:val="00B93311"/>
    <w:rsid w:val="00B95B00"/>
    <w:rsid w:val="00B97308"/>
    <w:rsid w:val="00BA2176"/>
    <w:rsid w:val="00BA4337"/>
    <w:rsid w:val="00BA4C10"/>
    <w:rsid w:val="00BA65F4"/>
    <w:rsid w:val="00BA745A"/>
    <w:rsid w:val="00BA763F"/>
    <w:rsid w:val="00BB0F90"/>
    <w:rsid w:val="00BB10A3"/>
    <w:rsid w:val="00BB155B"/>
    <w:rsid w:val="00BB25B1"/>
    <w:rsid w:val="00BB4F13"/>
    <w:rsid w:val="00BC0125"/>
    <w:rsid w:val="00BC0285"/>
    <w:rsid w:val="00BC099B"/>
    <w:rsid w:val="00BC1C31"/>
    <w:rsid w:val="00BC380E"/>
    <w:rsid w:val="00BC444C"/>
    <w:rsid w:val="00BC4B65"/>
    <w:rsid w:val="00BC657E"/>
    <w:rsid w:val="00BC72CE"/>
    <w:rsid w:val="00BC779C"/>
    <w:rsid w:val="00BC7A7A"/>
    <w:rsid w:val="00BD18D5"/>
    <w:rsid w:val="00BD34D2"/>
    <w:rsid w:val="00BD517A"/>
    <w:rsid w:val="00BD5427"/>
    <w:rsid w:val="00BD741F"/>
    <w:rsid w:val="00BE005E"/>
    <w:rsid w:val="00BE02A1"/>
    <w:rsid w:val="00BE070F"/>
    <w:rsid w:val="00BE1847"/>
    <w:rsid w:val="00BE2178"/>
    <w:rsid w:val="00BE2503"/>
    <w:rsid w:val="00BE3B7D"/>
    <w:rsid w:val="00BE58D6"/>
    <w:rsid w:val="00BE5BE9"/>
    <w:rsid w:val="00BE6395"/>
    <w:rsid w:val="00BE6767"/>
    <w:rsid w:val="00BE6F03"/>
    <w:rsid w:val="00BF039E"/>
    <w:rsid w:val="00BF095C"/>
    <w:rsid w:val="00BF0CB2"/>
    <w:rsid w:val="00BF0E00"/>
    <w:rsid w:val="00BF1B20"/>
    <w:rsid w:val="00BF2845"/>
    <w:rsid w:val="00BF538D"/>
    <w:rsid w:val="00BF53E1"/>
    <w:rsid w:val="00BF5469"/>
    <w:rsid w:val="00BF672D"/>
    <w:rsid w:val="00C01A77"/>
    <w:rsid w:val="00C0330F"/>
    <w:rsid w:val="00C06635"/>
    <w:rsid w:val="00C06661"/>
    <w:rsid w:val="00C06933"/>
    <w:rsid w:val="00C06F87"/>
    <w:rsid w:val="00C10D53"/>
    <w:rsid w:val="00C12C62"/>
    <w:rsid w:val="00C14079"/>
    <w:rsid w:val="00C141AD"/>
    <w:rsid w:val="00C1528C"/>
    <w:rsid w:val="00C1696D"/>
    <w:rsid w:val="00C17918"/>
    <w:rsid w:val="00C207D1"/>
    <w:rsid w:val="00C20F63"/>
    <w:rsid w:val="00C2244A"/>
    <w:rsid w:val="00C233F3"/>
    <w:rsid w:val="00C24DBB"/>
    <w:rsid w:val="00C25FC4"/>
    <w:rsid w:val="00C2729E"/>
    <w:rsid w:val="00C27509"/>
    <w:rsid w:val="00C309E6"/>
    <w:rsid w:val="00C32D5C"/>
    <w:rsid w:val="00C34B57"/>
    <w:rsid w:val="00C34CA8"/>
    <w:rsid w:val="00C36BB4"/>
    <w:rsid w:val="00C40996"/>
    <w:rsid w:val="00C41AC3"/>
    <w:rsid w:val="00C42299"/>
    <w:rsid w:val="00C42367"/>
    <w:rsid w:val="00C439B4"/>
    <w:rsid w:val="00C4410F"/>
    <w:rsid w:val="00C44184"/>
    <w:rsid w:val="00C47A25"/>
    <w:rsid w:val="00C509D7"/>
    <w:rsid w:val="00C5137E"/>
    <w:rsid w:val="00C51FDB"/>
    <w:rsid w:val="00C526CD"/>
    <w:rsid w:val="00C538A3"/>
    <w:rsid w:val="00C5438A"/>
    <w:rsid w:val="00C5456F"/>
    <w:rsid w:val="00C54A7A"/>
    <w:rsid w:val="00C55C19"/>
    <w:rsid w:val="00C56A31"/>
    <w:rsid w:val="00C610EC"/>
    <w:rsid w:val="00C61A25"/>
    <w:rsid w:val="00C62987"/>
    <w:rsid w:val="00C6343A"/>
    <w:rsid w:val="00C64819"/>
    <w:rsid w:val="00C64848"/>
    <w:rsid w:val="00C67242"/>
    <w:rsid w:val="00C70F5D"/>
    <w:rsid w:val="00C71000"/>
    <w:rsid w:val="00C71527"/>
    <w:rsid w:val="00C71BCF"/>
    <w:rsid w:val="00C72407"/>
    <w:rsid w:val="00C72429"/>
    <w:rsid w:val="00C739F9"/>
    <w:rsid w:val="00C75AD7"/>
    <w:rsid w:val="00C77006"/>
    <w:rsid w:val="00C80344"/>
    <w:rsid w:val="00C8040A"/>
    <w:rsid w:val="00C821E2"/>
    <w:rsid w:val="00C83273"/>
    <w:rsid w:val="00C834D9"/>
    <w:rsid w:val="00C836D1"/>
    <w:rsid w:val="00C84F4B"/>
    <w:rsid w:val="00C8537C"/>
    <w:rsid w:val="00C87092"/>
    <w:rsid w:val="00C900D0"/>
    <w:rsid w:val="00C92337"/>
    <w:rsid w:val="00C940C6"/>
    <w:rsid w:val="00C95594"/>
    <w:rsid w:val="00C95676"/>
    <w:rsid w:val="00C967E6"/>
    <w:rsid w:val="00C974B3"/>
    <w:rsid w:val="00CA2174"/>
    <w:rsid w:val="00CA40D6"/>
    <w:rsid w:val="00CA44DA"/>
    <w:rsid w:val="00CA5912"/>
    <w:rsid w:val="00CA667F"/>
    <w:rsid w:val="00CA6C8F"/>
    <w:rsid w:val="00CA6ED1"/>
    <w:rsid w:val="00CA702C"/>
    <w:rsid w:val="00CA7846"/>
    <w:rsid w:val="00CB036C"/>
    <w:rsid w:val="00CB049C"/>
    <w:rsid w:val="00CB0B04"/>
    <w:rsid w:val="00CB19CC"/>
    <w:rsid w:val="00CB20A9"/>
    <w:rsid w:val="00CB2151"/>
    <w:rsid w:val="00CB283E"/>
    <w:rsid w:val="00CB43F3"/>
    <w:rsid w:val="00CB49B5"/>
    <w:rsid w:val="00CB6224"/>
    <w:rsid w:val="00CB62D5"/>
    <w:rsid w:val="00CB701A"/>
    <w:rsid w:val="00CC25B2"/>
    <w:rsid w:val="00CC3D0F"/>
    <w:rsid w:val="00CC3EA8"/>
    <w:rsid w:val="00CC5755"/>
    <w:rsid w:val="00CD1F54"/>
    <w:rsid w:val="00CD4FFF"/>
    <w:rsid w:val="00CD5865"/>
    <w:rsid w:val="00CE1ED1"/>
    <w:rsid w:val="00CE2D13"/>
    <w:rsid w:val="00CE2D40"/>
    <w:rsid w:val="00CE341F"/>
    <w:rsid w:val="00CE368A"/>
    <w:rsid w:val="00CE38BA"/>
    <w:rsid w:val="00CE4680"/>
    <w:rsid w:val="00CE7C4D"/>
    <w:rsid w:val="00CF165C"/>
    <w:rsid w:val="00CF1B09"/>
    <w:rsid w:val="00CF1EB9"/>
    <w:rsid w:val="00CF1F14"/>
    <w:rsid w:val="00CF27CB"/>
    <w:rsid w:val="00CF426A"/>
    <w:rsid w:val="00CF591E"/>
    <w:rsid w:val="00CF64BE"/>
    <w:rsid w:val="00CF64DA"/>
    <w:rsid w:val="00CF7940"/>
    <w:rsid w:val="00D02352"/>
    <w:rsid w:val="00D02361"/>
    <w:rsid w:val="00D026A6"/>
    <w:rsid w:val="00D02797"/>
    <w:rsid w:val="00D0362C"/>
    <w:rsid w:val="00D038A8"/>
    <w:rsid w:val="00D05CA7"/>
    <w:rsid w:val="00D05E5F"/>
    <w:rsid w:val="00D0716B"/>
    <w:rsid w:val="00D07630"/>
    <w:rsid w:val="00D1016E"/>
    <w:rsid w:val="00D11099"/>
    <w:rsid w:val="00D1350A"/>
    <w:rsid w:val="00D16B49"/>
    <w:rsid w:val="00D16CD9"/>
    <w:rsid w:val="00D17144"/>
    <w:rsid w:val="00D17D3B"/>
    <w:rsid w:val="00D2243B"/>
    <w:rsid w:val="00D23D07"/>
    <w:rsid w:val="00D246D0"/>
    <w:rsid w:val="00D24744"/>
    <w:rsid w:val="00D24837"/>
    <w:rsid w:val="00D24929"/>
    <w:rsid w:val="00D261E6"/>
    <w:rsid w:val="00D26A14"/>
    <w:rsid w:val="00D26F6B"/>
    <w:rsid w:val="00D27C11"/>
    <w:rsid w:val="00D31A44"/>
    <w:rsid w:val="00D34FA9"/>
    <w:rsid w:val="00D356B4"/>
    <w:rsid w:val="00D3697B"/>
    <w:rsid w:val="00D36DD2"/>
    <w:rsid w:val="00D37D64"/>
    <w:rsid w:val="00D40716"/>
    <w:rsid w:val="00D42FBB"/>
    <w:rsid w:val="00D430F5"/>
    <w:rsid w:val="00D4384D"/>
    <w:rsid w:val="00D43A95"/>
    <w:rsid w:val="00D44C3B"/>
    <w:rsid w:val="00D45966"/>
    <w:rsid w:val="00D45E03"/>
    <w:rsid w:val="00D46EEF"/>
    <w:rsid w:val="00D47235"/>
    <w:rsid w:val="00D47694"/>
    <w:rsid w:val="00D47773"/>
    <w:rsid w:val="00D50042"/>
    <w:rsid w:val="00D51707"/>
    <w:rsid w:val="00D52BE0"/>
    <w:rsid w:val="00D533DB"/>
    <w:rsid w:val="00D542AA"/>
    <w:rsid w:val="00D547C4"/>
    <w:rsid w:val="00D54E87"/>
    <w:rsid w:val="00D56E73"/>
    <w:rsid w:val="00D577B0"/>
    <w:rsid w:val="00D6112F"/>
    <w:rsid w:val="00D61890"/>
    <w:rsid w:val="00D62399"/>
    <w:rsid w:val="00D62CD0"/>
    <w:rsid w:val="00D62DA5"/>
    <w:rsid w:val="00D6441F"/>
    <w:rsid w:val="00D65026"/>
    <w:rsid w:val="00D65BBE"/>
    <w:rsid w:val="00D67B59"/>
    <w:rsid w:val="00D70C8D"/>
    <w:rsid w:val="00D71F14"/>
    <w:rsid w:val="00D72A88"/>
    <w:rsid w:val="00D737B8"/>
    <w:rsid w:val="00D73A7C"/>
    <w:rsid w:val="00D748B3"/>
    <w:rsid w:val="00D80E24"/>
    <w:rsid w:val="00D8277E"/>
    <w:rsid w:val="00D833A1"/>
    <w:rsid w:val="00D83A8B"/>
    <w:rsid w:val="00D84911"/>
    <w:rsid w:val="00D84959"/>
    <w:rsid w:val="00D86B5C"/>
    <w:rsid w:val="00D9391F"/>
    <w:rsid w:val="00D94223"/>
    <w:rsid w:val="00D9433B"/>
    <w:rsid w:val="00D955D4"/>
    <w:rsid w:val="00D973D9"/>
    <w:rsid w:val="00DA1FD9"/>
    <w:rsid w:val="00DA3A7B"/>
    <w:rsid w:val="00DA5CA7"/>
    <w:rsid w:val="00DA665F"/>
    <w:rsid w:val="00DA7157"/>
    <w:rsid w:val="00DB0068"/>
    <w:rsid w:val="00DB0A27"/>
    <w:rsid w:val="00DB32B6"/>
    <w:rsid w:val="00DB4BBF"/>
    <w:rsid w:val="00DB5332"/>
    <w:rsid w:val="00DB5460"/>
    <w:rsid w:val="00DB69E4"/>
    <w:rsid w:val="00DB6B24"/>
    <w:rsid w:val="00DB6CDC"/>
    <w:rsid w:val="00DB6EBE"/>
    <w:rsid w:val="00DB7014"/>
    <w:rsid w:val="00DB7A2D"/>
    <w:rsid w:val="00DB7CAF"/>
    <w:rsid w:val="00DC2378"/>
    <w:rsid w:val="00DC25B8"/>
    <w:rsid w:val="00DC2744"/>
    <w:rsid w:val="00DC4E57"/>
    <w:rsid w:val="00DC662F"/>
    <w:rsid w:val="00DC7A04"/>
    <w:rsid w:val="00DD084E"/>
    <w:rsid w:val="00DD0915"/>
    <w:rsid w:val="00DD09D6"/>
    <w:rsid w:val="00DD1FBC"/>
    <w:rsid w:val="00DD1FD6"/>
    <w:rsid w:val="00DD2377"/>
    <w:rsid w:val="00DD35D2"/>
    <w:rsid w:val="00DD37AD"/>
    <w:rsid w:val="00DD3FCB"/>
    <w:rsid w:val="00DD40D4"/>
    <w:rsid w:val="00DD4109"/>
    <w:rsid w:val="00DD7A2E"/>
    <w:rsid w:val="00DD7BC4"/>
    <w:rsid w:val="00DE0ADB"/>
    <w:rsid w:val="00DE0D9E"/>
    <w:rsid w:val="00DE12FB"/>
    <w:rsid w:val="00DE190C"/>
    <w:rsid w:val="00DE2292"/>
    <w:rsid w:val="00DE2B40"/>
    <w:rsid w:val="00DE30DB"/>
    <w:rsid w:val="00DE73A5"/>
    <w:rsid w:val="00DE7452"/>
    <w:rsid w:val="00DF0AA8"/>
    <w:rsid w:val="00DF0EED"/>
    <w:rsid w:val="00DF19BB"/>
    <w:rsid w:val="00DF1F5A"/>
    <w:rsid w:val="00DF25F6"/>
    <w:rsid w:val="00DF26AF"/>
    <w:rsid w:val="00DF281B"/>
    <w:rsid w:val="00DF3536"/>
    <w:rsid w:val="00DF4AF5"/>
    <w:rsid w:val="00DF5614"/>
    <w:rsid w:val="00DF5D4E"/>
    <w:rsid w:val="00DF7DF3"/>
    <w:rsid w:val="00E00DB1"/>
    <w:rsid w:val="00E01A3E"/>
    <w:rsid w:val="00E04275"/>
    <w:rsid w:val="00E06FFA"/>
    <w:rsid w:val="00E075B5"/>
    <w:rsid w:val="00E07B0A"/>
    <w:rsid w:val="00E10293"/>
    <w:rsid w:val="00E112E4"/>
    <w:rsid w:val="00E11A29"/>
    <w:rsid w:val="00E15DF0"/>
    <w:rsid w:val="00E16083"/>
    <w:rsid w:val="00E16677"/>
    <w:rsid w:val="00E2108A"/>
    <w:rsid w:val="00E21B31"/>
    <w:rsid w:val="00E21B6F"/>
    <w:rsid w:val="00E22153"/>
    <w:rsid w:val="00E247A5"/>
    <w:rsid w:val="00E25269"/>
    <w:rsid w:val="00E27226"/>
    <w:rsid w:val="00E27FE7"/>
    <w:rsid w:val="00E30111"/>
    <w:rsid w:val="00E30867"/>
    <w:rsid w:val="00E31954"/>
    <w:rsid w:val="00E325FB"/>
    <w:rsid w:val="00E33DD0"/>
    <w:rsid w:val="00E34218"/>
    <w:rsid w:val="00E345D0"/>
    <w:rsid w:val="00E34A5D"/>
    <w:rsid w:val="00E35967"/>
    <w:rsid w:val="00E35DDC"/>
    <w:rsid w:val="00E36AF2"/>
    <w:rsid w:val="00E40305"/>
    <w:rsid w:val="00E409BF"/>
    <w:rsid w:val="00E41BE0"/>
    <w:rsid w:val="00E432F7"/>
    <w:rsid w:val="00E43A07"/>
    <w:rsid w:val="00E43CE3"/>
    <w:rsid w:val="00E45765"/>
    <w:rsid w:val="00E46930"/>
    <w:rsid w:val="00E47529"/>
    <w:rsid w:val="00E47CFA"/>
    <w:rsid w:val="00E5039D"/>
    <w:rsid w:val="00E50646"/>
    <w:rsid w:val="00E51774"/>
    <w:rsid w:val="00E51F92"/>
    <w:rsid w:val="00E5244B"/>
    <w:rsid w:val="00E527AE"/>
    <w:rsid w:val="00E53000"/>
    <w:rsid w:val="00E542C0"/>
    <w:rsid w:val="00E54F90"/>
    <w:rsid w:val="00E54FF9"/>
    <w:rsid w:val="00E566A9"/>
    <w:rsid w:val="00E57A7F"/>
    <w:rsid w:val="00E57C0B"/>
    <w:rsid w:val="00E60CBB"/>
    <w:rsid w:val="00E629E4"/>
    <w:rsid w:val="00E650D7"/>
    <w:rsid w:val="00E66980"/>
    <w:rsid w:val="00E66FEA"/>
    <w:rsid w:val="00E670A7"/>
    <w:rsid w:val="00E67516"/>
    <w:rsid w:val="00E714DF"/>
    <w:rsid w:val="00E72DDF"/>
    <w:rsid w:val="00E7300E"/>
    <w:rsid w:val="00E7388D"/>
    <w:rsid w:val="00E750FC"/>
    <w:rsid w:val="00E75DFA"/>
    <w:rsid w:val="00E7630C"/>
    <w:rsid w:val="00E76607"/>
    <w:rsid w:val="00E80866"/>
    <w:rsid w:val="00E80CB3"/>
    <w:rsid w:val="00E80D7B"/>
    <w:rsid w:val="00E81289"/>
    <w:rsid w:val="00E834DD"/>
    <w:rsid w:val="00E83604"/>
    <w:rsid w:val="00E870F3"/>
    <w:rsid w:val="00E877E8"/>
    <w:rsid w:val="00E87FE7"/>
    <w:rsid w:val="00E90D40"/>
    <w:rsid w:val="00E91C84"/>
    <w:rsid w:val="00E92DAD"/>
    <w:rsid w:val="00E92F2A"/>
    <w:rsid w:val="00E930A7"/>
    <w:rsid w:val="00E94AC3"/>
    <w:rsid w:val="00E94FC2"/>
    <w:rsid w:val="00E95161"/>
    <w:rsid w:val="00E96277"/>
    <w:rsid w:val="00E9727B"/>
    <w:rsid w:val="00EA0844"/>
    <w:rsid w:val="00EA09D3"/>
    <w:rsid w:val="00EA1E4C"/>
    <w:rsid w:val="00EA297F"/>
    <w:rsid w:val="00EA2E79"/>
    <w:rsid w:val="00EA308B"/>
    <w:rsid w:val="00EA30EC"/>
    <w:rsid w:val="00EA334F"/>
    <w:rsid w:val="00EA392A"/>
    <w:rsid w:val="00EA40B5"/>
    <w:rsid w:val="00EA44EC"/>
    <w:rsid w:val="00EA5607"/>
    <w:rsid w:val="00EA65D9"/>
    <w:rsid w:val="00EA7B80"/>
    <w:rsid w:val="00EB1438"/>
    <w:rsid w:val="00EB2E14"/>
    <w:rsid w:val="00EB3548"/>
    <w:rsid w:val="00EB3D6F"/>
    <w:rsid w:val="00EB3E0C"/>
    <w:rsid w:val="00EB4170"/>
    <w:rsid w:val="00EB5F61"/>
    <w:rsid w:val="00EB6DDD"/>
    <w:rsid w:val="00EB796E"/>
    <w:rsid w:val="00EC011E"/>
    <w:rsid w:val="00EC0A4A"/>
    <w:rsid w:val="00EC2048"/>
    <w:rsid w:val="00EC2C03"/>
    <w:rsid w:val="00EC2F98"/>
    <w:rsid w:val="00EC3C3E"/>
    <w:rsid w:val="00EC5A29"/>
    <w:rsid w:val="00EC62CD"/>
    <w:rsid w:val="00EC6F3E"/>
    <w:rsid w:val="00ED18CB"/>
    <w:rsid w:val="00ED18EC"/>
    <w:rsid w:val="00ED2E72"/>
    <w:rsid w:val="00ED362A"/>
    <w:rsid w:val="00ED420F"/>
    <w:rsid w:val="00ED4D0C"/>
    <w:rsid w:val="00ED5786"/>
    <w:rsid w:val="00ED7F49"/>
    <w:rsid w:val="00EE14D9"/>
    <w:rsid w:val="00EE257C"/>
    <w:rsid w:val="00EE37C0"/>
    <w:rsid w:val="00EE3C0E"/>
    <w:rsid w:val="00EE4AC3"/>
    <w:rsid w:val="00EE7EA3"/>
    <w:rsid w:val="00EF01D7"/>
    <w:rsid w:val="00EF2C55"/>
    <w:rsid w:val="00EF595B"/>
    <w:rsid w:val="00EF6BDB"/>
    <w:rsid w:val="00F014E6"/>
    <w:rsid w:val="00F01607"/>
    <w:rsid w:val="00F01990"/>
    <w:rsid w:val="00F02036"/>
    <w:rsid w:val="00F02261"/>
    <w:rsid w:val="00F0239A"/>
    <w:rsid w:val="00F06D3E"/>
    <w:rsid w:val="00F10368"/>
    <w:rsid w:val="00F15B71"/>
    <w:rsid w:val="00F15DB8"/>
    <w:rsid w:val="00F16A1C"/>
    <w:rsid w:val="00F16D05"/>
    <w:rsid w:val="00F23A88"/>
    <w:rsid w:val="00F24CF3"/>
    <w:rsid w:val="00F2580A"/>
    <w:rsid w:val="00F25841"/>
    <w:rsid w:val="00F30CC1"/>
    <w:rsid w:val="00F3117B"/>
    <w:rsid w:val="00F31682"/>
    <w:rsid w:val="00F324CD"/>
    <w:rsid w:val="00F349A5"/>
    <w:rsid w:val="00F370CB"/>
    <w:rsid w:val="00F37D3E"/>
    <w:rsid w:val="00F40FA7"/>
    <w:rsid w:val="00F4189C"/>
    <w:rsid w:val="00F42BD1"/>
    <w:rsid w:val="00F43D83"/>
    <w:rsid w:val="00F44857"/>
    <w:rsid w:val="00F44E2E"/>
    <w:rsid w:val="00F44EAC"/>
    <w:rsid w:val="00F45232"/>
    <w:rsid w:val="00F455B0"/>
    <w:rsid w:val="00F47E3D"/>
    <w:rsid w:val="00F501BD"/>
    <w:rsid w:val="00F504EC"/>
    <w:rsid w:val="00F51542"/>
    <w:rsid w:val="00F5158D"/>
    <w:rsid w:val="00F51B38"/>
    <w:rsid w:val="00F5269A"/>
    <w:rsid w:val="00F54752"/>
    <w:rsid w:val="00F5490F"/>
    <w:rsid w:val="00F5530E"/>
    <w:rsid w:val="00F5535B"/>
    <w:rsid w:val="00F56DB3"/>
    <w:rsid w:val="00F6276E"/>
    <w:rsid w:val="00F628D0"/>
    <w:rsid w:val="00F62BB5"/>
    <w:rsid w:val="00F63A96"/>
    <w:rsid w:val="00F65A86"/>
    <w:rsid w:val="00F70127"/>
    <w:rsid w:val="00F70A55"/>
    <w:rsid w:val="00F730BE"/>
    <w:rsid w:val="00F73297"/>
    <w:rsid w:val="00F750FF"/>
    <w:rsid w:val="00F760EE"/>
    <w:rsid w:val="00F808D9"/>
    <w:rsid w:val="00F80A62"/>
    <w:rsid w:val="00F80D92"/>
    <w:rsid w:val="00F82887"/>
    <w:rsid w:val="00F83E0D"/>
    <w:rsid w:val="00F83FE3"/>
    <w:rsid w:val="00F8437E"/>
    <w:rsid w:val="00F85477"/>
    <w:rsid w:val="00F85AEB"/>
    <w:rsid w:val="00F87F5E"/>
    <w:rsid w:val="00F91C21"/>
    <w:rsid w:val="00F93AAF"/>
    <w:rsid w:val="00F94BCA"/>
    <w:rsid w:val="00F95CC8"/>
    <w:rsid w:val="00F9776F"/>
    <w:rsid w:val="00FA2007"/>
    <w:rsid w:val="00FA2324"/>
    <w:rsid w:val="00FA2A52"/>
    <w:rsid w:val="00FA3E45"/>
    <w:rsid w:val="00FA47BE"/>
    <w:rsid w:val="00FA6C49"/>
    <w:rsid w:val="00FA6CE2"/>
    <w:rsid w:val="00FA72FE"/>
    <w:rsid w:val="00FB1592"/>
    <w:rsid w:val="00FB16F4"/>
    <w:rsid w:val="00FB2C3A"/>
    <w:rsid w:val="00FB587D"/>
    <w:rsid w:val="00FB59DC"/>
    <w:rsid w:val="00FB6378"/>
    <w:rsid w:val="00FC0CCA"/>
    <w:rsid w:val="00FC1E28"/>
    <w:rsid w:val="00FC217B"/>
    <w:rsid w:val="00FC2BE7"/>
    <w:rsid w:val="00FC2F0A"/>
    <w:rsid w:val="00FC754E"/>
    <w:rsid w:val="00FC7BFE"/>
    <w:rsid w:val="00FD0A6A"/>
    <w:rsid w:val="00FD0C5F"/>
    <w:rsid w:val="00FD128D"/>
    <w:rsid w:val="00FD27F9"/>
    <w:rsid w:val="00FD2C26"/>
    <w:rsid w:val="00FD3222"/>
    <w:rsid w:val="00FD32ED"/>
    <w:rsid w:val="00FD37C6"/>
    <w:rsid w:val="00FD4DFE"/>
    <w:rsid w:val="00FD5AB0"/>
    <w:rsid w:val="00FD5F48"/>
    <w:rsid w:val="00FD5F5A"/>
    <w:rsid w:val="00FD6314"/>
    <w:rsid w:val="00FD69E5"/>
    <w:rsid w:val="00FD750C"/>
    <w:rsid w:val="00FD7E67"/>
    <w:rsid w:val="00FE028C"/>
    <w:rsid w:val="00FE1600"/>
    <w:rsid w:val="00FE1E55"/>
    <w:rsid w:val="00FE2608"/>
    <w:rsid w:val="00FE26F1"/>
    <w:rsid w:val="00FE30A1"/>
    <w:rsid w:val="00FE334E"/>
    <w:rsid w:val="00FE38D5"/>
    <w:rsid w:val="00FE64F2"/>
    <w:rsid w:val="00FE65AA"/>
    <w:rsid w:val="00FE6B18"/>
    <w:rsid w:val="00FE6EF1"/>
    <w:rsid w:val="00FE74CD"/>
    <w:rsid w:val="00FF01EB"/>
    <w:rsid w:val="00FF0CC2"/>
    <w:rsid w:val="00FF0CEF"/>
    <w:rsid w:val="00FF10C0"/>
    <w:rsid w:val="00FF12B0"/>
    <w:rsid w:val="00FF401E"/>
    <w:rsid w:val="00FF6255"/>
    <w:rsid w:val="00FF62D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15F85"/>
  <w15:docId w15:val="{A41BA920-349B-4020-950B-29D463DF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26F"/>
    <w:rPr>
      <w:rFonts w:ascii="Times New Roman" w:eastAsia="Times New Roman" w:hAnsi="Times New Roman"/>
      <w:sz w:val="24"/>
      <w:szCs w:val="24"/>
      <w:lang w:eastAsia="es-MX"/>
    </w:rPr>
  </w:style>
  <w:style w:type="paragraph" w:styleId="Ttulo1">
    <w:name w:val="heading 1"/>
    <w:basedOn w:val="Normal"/>
    <w:next w:val="Normal"/>
    <w:link w:val="Ttulo1Car"/>
    <w:uiPriority w:val="9"/>
    <w:qFormat/>
    <w:rsid w:val="00664442"/>
    <w:pPr>
      <w:keepNext/>
      <w:keepLines/>
      <w:suppressAutoHyphens/>
      <w:spacing w:before="480"/>
      <w:outlineLvl w:val="0"/>
    </w:pPr>
    <w:rPr>
      <w:rFonts w:ascii="Cambria" w:hAnsi="Cambria"/>
      <w:b/>
      <w:bCs/>
      <w:color w:val="365F91"/>
      <w:sz w:val="28"/>
      <w:szCs w:val="28"/>
      <w:lang w:val="es-ES" w:eastAsia="zh-CN"/>
    </w:rPr>
  </w:style>
  <w:style w:type="paragraph" w:styleId="Ttulo2">
    <w:name w:val="heading 2"/>
    <w:basedOn w:val="Normal"/>
    <w:next w:val="Normal"/>
    <w:link w:val="Ttulo2Car"/>
    <w:uiPriority w:val="9"/>
    <w:unhideWhenUsed/>
    <w:qFormat/>
    <w:rsid w:val="00664442"/>
    <w:pPr>
      <w:keepNext/>
      <w:keepLines/>
      <w:suppressAutoHyphens/>
      <w:spacing w:before="200"/>
      <w:outlineLvl w:val="1"/>
    </w:pPr>
    <w:rPr>
      <w:rFonts w:ascii="Cambria" w:hAnsi="Cambria"/>
      <w:b/>
      <w:bCs/>
      <w:color w:val="4F81BD"/>
      <w:sz w:val="26"/>
      <w:szCs w:val="26"/>
      <w:lang w:val="es-ES" w:eastAsia="zh-CN"/>
    </w:rPr>
  </w:style>
  <w:style w:type="paragraph" w:styleId="Ttulo3">
    <w:name w:val="heading 3"/>
    <w:basedOn w:val="Normal"/>
    <w:next w:val="Normal"/>
    <w:link w:val="Ttulo3Car"/>
    <w:uiPriority w:val="9"/>
    <w:unhideWhenUsed/>
    <w:qFormat/>
    <w:rsid w:val="00490435"/>
    <w:pPr>
      <w:keepNext/>
      <w:keepLines/>
      <w:suppressAutoHyphens/>
      <w:spacing w:before="200"/>
      <w:outlineLvl w:val="2"/>
    </w:pPr>
    <w:rPr>
      <w:rFonts w:ascii="Cambria" w:hAnsi="Cambria"/>
      <w:b/>
      <w:bCs/>
      <w:color w:val="4F81BD"/>
      <w:lang w:val="es-ES" w:eastAsia="zh-CN"/>
    </w:rPr>
  </w:style>
  <w:style w:type="paragraph" w:styleId="Ttulo4">
    <w:name w:val="heading 4"/>
    <w:basedOn w:val="Normal"/>
    <w:next w:val="Normal"/>
    <w:link w:val="Ttulo4Car"/>
    <w:uiPriority w:val="9"/>
    <w:unhideWhenUsed/>
    <w:qFormat/>
    <w:rsid w:val="00891098"/>
    <w:pPr>
      <w:keepNext/>
      <w:keepLines/>
      <w:suppressAutoHyphens/>
      <w:spacing w:before="200"/>
      <w:outlineLvl w:val="3"/>
    </w:pPr>
    <w:rPr>
      <w:rFonts w:ascii="Cambria" w:hAnsi="Cambria"/>
      <w:b/>
      <w:bCs/>
      <w:i/>
      <w:iCs/>
      <w:color w:val="4F81BD"/>
      <w:lang w:val="es-ES" w:eastAsia="zh-CN"/>
    </w:rPr>
  </w:style>
  <w:style w:type="paragraph" w:styleId="Ttulo5">
    <w:name w:val="heading 5"/>
    <w:basedOn w:val="Normal"/>
    <w:next w:val="Normal"/>
    <w:link w:val="Ttulo5Car"/>
    <w:uiPriority w:val="9"/>
    <w:unhideWhenUsed/>
    <w:qFormat/>
    <w:rsid w:val="00891098"/>
    <w:pPr>
      <w:keepNext/>
      <w:keepLines/>
      <w:suppressAutoHyphens/>
      <w:spacing w:before="200"/>
      <w:outlineLvl w:val="4"/>
    </w:pPr>
    <w:rPr>
      <w:rFonts w:ascii="Cambria" w:hAnsi="Cambria"/>
      <w:color w:val="243F60"/>
      <w:lang w:val="es-ES" w:eastAsia="zh-CN"/>
    </w:rPr>
  </w:style>
  <w:style w:type="paragraph" w:styleId="Ttulo6">
    <w:name w:val="heading 6"/>
    <w:basedOn w:val="Normal"/>
    <w:next w:val="Normal"/>
    <w:link w:val="Ttulo6Car"/>
    <w:uiPriority w:val="9"/>
    <w:semiHidden/>
    <w:unhideWhenUsed/>
    <w:qFormat/>
    <w:rsid w:val="00914E23"/>
    <w:pPr>
      <w:keepNext/>
      <w:keepLines/>
      <w:spacing w:before="200" w:line="276" w:lineRule="auto"/>
      <w:ind w:left="3600"/>
      <w:outlineLvl w:val="5"/>
    </w:pPr>
    <w:rPr>
      <w:rFonts w:ascii="Cambria" w:hAnsi="Cambria"/>
      <w:i/>
      <w:iCs/>
      <w:color w:val="243F60"/>
      <w:sz w:val="22"/>
      <w:szCs w:val="22"/>
      <w:lang w:eastAsia="en-US"/>
    </w:rPr>
  </w:style>
  <w:style w:type="paragraph" w:styleId="Ttulo7">
    <w:name w:val="heading 7"/>
    <w:basedOn w:val="Normal"/>
    <w:next w:val="Normal"/>
    <w:link w:val="Ttulo7Car"/>
    <w:uiPriority w:val="9"/>
    <w:semiHidden/>
    <w:unhideWhenUsed/>
    <w:qFormat/>
    <w:rsid w:val="00914E23"/>
    <w:pPr>
      <w:keepNext/>
      <w:keepLines/>
      <w:spacing w:before="200" w:line="276" w:lineRule="auto"/>
      <w:ind w:left="4320"/>
      <w:outlineLvl w:val="6"/>
    </w:pPr>
    <w:rPr>
      <w:rFonts w:ascii="Cambria" w:hAnsi="Cambria"/>
      <w:i/>
      <w:iCs/>
      <w:color w:val="404040"/>
      <w:sz w:val="22"/>
      <w:szCs w:val="22"/>
      <w:lang w:eastAsia="en-US"/>
    </w:rPr>
  </w:style>
  <w:style w:type="paragraph" w:styleId="Ttulo8">
    <w:name w:val="heading 8"/>
    <w:basedOn w:val="Normal"/>
    <w:next w:val="Normal"/>
    <w:link w:val="Ttulo8Car"/>
    <w:uiPriority w:val="9"/>
    <w:semiHidden/>
    <w:unhideWhenUsed/>
    <w:qFormat/>
    <w:rsid w:val="00914E23"/>
    <w:pPr>
      <w:keepNext/>
      <w:keepLines/>
      <w:spacing w:before="200" w:line="276" w:lineRule="auto"/>
      <w:ind w:left="5040"/>
      <w:outlineLvl w:val="7"/>
    </w:pPr>
    <w:rPr>
      <w:rFonts w:ascii="Cambria" w:hAnsi="Cambria"/>
      <w:color w:val="404040"/>
      <w:sz w:val="20"/>
      <w:szCs w:val="20"/>
      <w:lang w:eastAsia="en-US"/>
    </w:rPr>
  </w:style>
  <w:style w:type="paragraph" w:styleId="Ttulo9">
    <w:name w:val="heading 9"/>
    <w:basedOn w:val="Normal"/>
    <w:next w:val="Normal"/>
    <w:link w:val="Ttulo9Car"/>
    <w:uiPriority w:val="9"/>
    <w:semiHidden/>
    <w:unhideWhenUsed/>
    <w:qFormat/>
    <w:rsid w:val="00914E23"/>
    <w:pPr>
      <w:keepNext/>
      <w:keepLines/>
      <w:spacing w:before="200" w:line="276" w:lineRule="auto"/>
      <w:ind w:left="5760"/>
      <w:outlineLvl w:val="8"/>
    </w:pPr>
    <w:rPr>
      <w:rFonts w:ascii="Cambria" w:hAnsi="Cambria"/>
      <w:i/>
      <w:iCs/>
      <w:color w:val="404040"/>
      <w:sz w:val="20"/>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64442"/>
    <w:rPr>
      <w:rFonts w:ascii="Cambria" w:eastAsia="Times New Roman" w:hAnsi="Cambria" w:cs="Times New Roman"/>
      <w:b/>
      <w:bCs/>
      <w:color w:val="365F91"/>
      <w:sz w:val="28"/>
      <w:szCs w:val="28"/>
      <w:lang w:val="es-ES" w:eastAsia="zh-CN"/>
    </w:rPr>
  </w:style>
  <w:style w:type="character" w:customStyle="1" w:styleId="Ttulo2Car">
    <w:name w:val="Título 2 Car"/>
    <w:link w:val="Ttulo2"/>
    <w:uiPriority w:val="9"/>
    <w:rsid w:val="00664442"/>
    <w:rPr>
      <w:rFonts w:ascii="Cambria" w:eastAsia="Times New Roman" w:hAnsi="Cambria" w:cs="Times New Roman"/>
      <w:b/>
      <w:bCs/>
      <w:color w:val="4F81BD"/>
      <w:sz w:val="26"/>
      <w:szCs w:val="26"/>
      <w:lang w:val="es-ES" w:eastAsia="zh-CN"/>
    </w:rPr>
  </w:style>
  <w:style w:type="character" w:customStyle="1" w:styleId="Ttulo3Car">
    <w:name w:val="Título 3 Car"/>
    <w:link w:val="Ttulo3"/>
    <w:uiPriority w:val="9"/>
    <w:rsid w:val="00490435"/>
    <w:rPr>
      <w:rFonts w:ascii="Cambria" w:eastAsia="Times New Roman" w:hAnsi="Cambria" w:cs="Times New Roman"/>
      <w:b/>
      <w:bCs/>
      <w:color w:val="4F81BD"/>
      <w:sz w:val="24"/>
      <w:szCs w:val="24"/>
      <w:lang w:val="es-ES" w:eastAsia="zh-CN"/>
    </w:rPr>
  </w:style>
  <w:style w:type="character" w:customStyle="1" w:styleId="Ttulo4Car">
    <w:name w:val="Título 4 Car"/>
    <w:link w:val="Ttulo4"/>
    <w:uiPriority w:val="9"/>
    <w:rsid w:val="00891098"/>
    <w:rPr>
      <w:rFonts w:ascii="Cambria" w:eastAsia="Times New Roman" w:hAnsi="Cambria" w:cs="Times New Roman"/>
      <w:b/>
      <w:bCs/>
      <w:i/>
      <w:iCs/>
      <w:color w:val="4F81BD"/>
      <w:sz w:val="24"/>
      <w:szCs w:val="24"/>
      <w:lang w:val="es-ES" w:eastAsia="zh-CN"/>
    </w:rPr>
  </w:style>
  <w:style w:type="character" w:customStyle="1" w:styleId="Ttulo5Car">
    <w:name w:val="Título 5 Car"/>
    <w:link w:val="Ttulo5"/>
    <w:uiPriority w:val="9"/>
    <w:rsid w:val="00891098"/>
    <w:rPr>
      <w:rFonts w:ascii="Cambria" w:eastAsia="Times New Roman" w:hAnsi="Cambria" w:cs="Times New Roman"/>
      <w:color w:val="243F60"/>
      <w:sz w:val="24"/>
      <w:szCs w:val="24"/>
      <w:lang w:val="es-ES" w:eastAsia="zh-CN"/>
    </w:rPr>
  </w:style>
  <w:style w:type="character" w:customStyle="1" w:styleId="Ttulo6Car">
    <w:name w:val="Título 6 Car"/>
    <w:link w:val="Ttulo6"/>
    <w:uiPriority w:val="9"/>
    <w:semiHidden/>
    <w:rsid w:val="00914E23"/>
    <w:rPr>
      <w:rFonts w:ascii="Cambria" w:eastAsia="Times New Roman" w:hAnsi="Cambria" w:cs="Times New Roman"/>
      <w:i/>
      <w:iCs/>
      <w:color w:val="243F60"/>
    </w:rPr>
  </w:style>
  <w:style w:type="character" w:customStyle="1" w:styleId="Ttulo7Car">
    <w:name w:val="Título 7 Car"/>
    <w:link w:val="Ttulo7"/>
    <w:uiPriority w:val="9"/>
    <w:semiHidden/>
    <w:rsid w:val="00914E23"/>
    <w:rPr>
      <w:rFonts w:ascii="Cambria" w:eastAsia="Times New Roman" w:hAnsi="Cambria" w:cs="Times New Roman"/>
      <w:i/>
      <w:iCs/>
      <w:color w:val="404040"/>
    </w:rPr>
  </w:style>
  <w:style w:type="character" w:customStyle="1" w:styleId="Ttulo8Car">
    <w:name w:val="Título 8 Car"/>
    <w:link w:val="Ttulo8"/>
    <w:uiPriority w:val="9"/>
    <w:semiHidden/>
    <w:rsid w:val="00914E23"/>
    <w:rPr>
      <w:rFonts w:ascii="Cambria" w:eastAsia="Times New Roman" w:hAnsi="Cambria" w:cs="Times New Roman"/>
      <w:color w:val="404040"/>
      <w:sz w:val="20"/>
      <w:szCs w:val="20"/>
    </w:rPr>
  </w:style>
  <w:style w:type="character" w:customStyle="1" w:styleId="Ttulo9Car">
    <w:name w:val="Título 9 Car"/>
    <w:link w:val="Ttulo9"/>
    <w:uiPriority w:val="9"/>
    <w:semiHidden/>
    <w:rsid w:val="00914E23"/>
    <w:rPr>
      <w:rFonts w:ascii="Cambria" w:eastAsia="Times New Roman" w:hAnsi="Cambria" w:cs="Times New Roman"/>
      <w:i/>
      <w:iCs/>
      <w:color w:val="404040"/>
      <w:sz w:val="20"/>
      <w:szCs w:val="20"/>
    </w:rPr>
  </w:style>
  <w:style w:type="paragraph" w:styleId="Textodeglobo">
    <w:name w:val="Balloon Text"/>
    <w:basedOn w:val="Normal"/>
    <w:link w:val="TextodegloboCar"/>
    <w:unhideWhenUsed/>
    <w:rsid w:val="00606A91"/>
    <w:pPr>
      <w:suppressAutoHyphens/>
    </w:pPr>
    <w:rPr>
      <w:rFonts w:ascii="Tahoma" w:hAnsi="Tahoma" w:cs="Tahoma"/>
      <w:sz w:val="16"/>
      <w:szCs w:val="16"/>
      <w:lang w:val="es-ES" w:eastAsia="zh-CN"/>
    </w:rPr>
  </w:style>
  <w:style w:type="character" w:customStyle="1" w:styleId="TextodegloboCar">
    <w:name w:val="Texto de globo Car"/>
    <w:link w:val="Textodeglobo"/>
    <w:rsid w:val="00606A91"/>
    <w:rPr>
      <w:rFonts w:ascii="Tahoma" w:eastAsia="Times New Roman" w:hAnsi="Tahoma" w:cs="Tahoma"/>
      <w:sz w:val="16"/>
      <w:szCs w:val="16"/>
      <w:lang w:val="es-ES" w:eastAsia="zh-CN"/>
    </w:rPr>
  </w:style>
  <w:style w:type="paragraph" w:styleId="Sinespaciado">
    <w:name w:val="No Spacing"/>
    <w:link w:val="SinespaciadoCar"/>
    <w:uiPriority w:val="1"/>
    <w:qFormat/>
    <w:rsid w:val="009650C0"/>
    <w:pPr>
      <w:suppressAutoHyphens/>
    </w:pPr>
    <w:rPr>
      <w:rFonts w:ascii="Times New Roman" w:eastAsia="Times New Roman" w:hAnsi="Times New Roman"/>
      <w:sz w:val="24"/>
      <w:szCs w:val="24"/>
      <w:lang w:val="es-ES" w:eastAsia="zh-CN"/>
    </w:rPr>
  </w:style>
  <w:style w:type="character" w:customStyle="1" w:styleId="SinespaciadoCar">
    <w:name w:val="Sin espaciado Car"/>
    <w:link w:val="Sinespaciado"/>
    <w:uiPriority w:val="1"/>
    <w:rsid w:val="00E47529"/>
    <w:rPr>
      <w:rFonts w:ascii="Times New Roman" w:eastAsia="Times New Roman" w:hAnsi="Times New Roman" w:cs="Times New Roman"/>
      <w:sz w:val="24"/>
      <w:szCs w:val="24"/>
      <w:lang w:val="es-ES" w:eastAsia="zh-CN"/>
    </w:rPr>
  </w:style>
  <w:style w:type="paragraph" w:customStyle="1" w:styleId="Car">
    <w:name w:val="Car"/>
    <w:basedOn w:val="Normal"/>
    <w:rsid w:val="001A292A"/>
    <w:pPr>
      <w:spacing w:after="160" w:line="240" w:lineRule="exact"/>
    </w:pPr>
    <w:rPr>
      <w:rFonts w:ascii="Verdana" w:hAnsi="Verdana"/>
      <w:sz w:val="20"/>
      <w:szCs w:val="20"/>
      <w:lang w:val="es-ES" w:eastAsia="en-US"/>
    </w:rPr>
  </w:style>
  <w:style w:type="paragraph" w:styleId="Textoindependiente">
    <w:name w:val="Body Text"/>
    <w:basedOn w:val="Normal"/>
    <w:link w:val="TextoindependienteCar"/>
    <w:rsid w:val="00641D41"/>
    <w:pPr>
      <w:suppressAutoHyphens/>
      <w:jc w:val="both"/>
    </w:pPr>
    <w:rPr>
      <w:rFonts w:ascii="Arial" w:hAnsi="Arial" w:cs="Arial"/>
      <w:sz w:val="28"/>
      <w:szCs w:val="20"/>
      <w:lang w:val="es-MX" w:eastAsia="zh-CN"/>
    </w:rPr>
  </w:style>
  <w:style w:type="character" w:customStyle="1" w:styleId="TextoindependienteCar">
    <w:name w:val="Texto independiente Car"/>
    <w:link w:val="Textoindependiente"/>
    <w:rsid w:val="00641D41"/>
    <w:rPr>
      <w:rFonts w:ascii="Arial" w:eastAsia="Times New Roman" w:hAnsi="Arial" w:cs="Arial"/>
      <w:sz w:val="28"/>
      <w:szCs w:val="20"/>
      <w:lang w:val="es-MX" w:eastAsia="zh-CN"/>
    </w:rPr>
  </w:style>
  <w:style w:type="table" w:styleId="Tablaconcuadrcula">
    <w:name w:val="Table Grid"/>
    <w:basedOn w:val="Tablanormal"/>
    <w:uiPriority w:val="59"/>
    <w:rsid w:val="00D36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media3-nfasis3">
    <w:name w:val="Medium Grid 3 Accent 3"/>
    <w:basedOn w:val="Tablanormal"/>
    <w:uiPriority w:val="69"/>
    <w:rsid w:val="00D0362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Car5">
    <w:name w:val="Car5"/>
    <w:basedOn w:val="Normal"/>
    <w:rsid w:val="00AC4143"/>
    <w:pPr>
      <w:spacing w:after="160" w:line="240" w:lineRule="exact"/>
    </w:pPr>
    <w:rPr>
      <w:rFonts w:ascii="Verdana" w:hAnsi="Verdana"/>
      <w:sz w:val="20"/>
      <w:szCs w:val="20"/>
      <w:lang w:val="es-ES" w:eastAsia="en-US"/>
    </w:rPr>
  </w:style>
  <w:style w:type="paragraph" w:customStyle="1" w:styleId="Car4">
    <w:name w:val="Car4"/>
    <w:basedOn w:val="Normal"/>
    <w:rsid w:val="00441BD7"/>
    <w:pPr>
      <w:spacing w:after="160" w:line="240" w:lineRule="exact"/>
    </w:pPr>
    <w:rPr>
      <w:rFonts w:ascii="Verdana" w:hAnsi="Verdana"/>
      <w:sz w:val="20"/>
      <w:szCs w:val="20"/>
      <w:lang w:val="es-ES" w:eastAsia="en-US"/>
    </w:rPr>
  </w:style>
  <w:style w:type="paragraph" w:customStyle="1" w:styleId="Car3">
    <w:name w:val="Car3"/>
    <w:basedOn w:val="Normal"/>
    <w:rsid w:val="000E2C4D"/>
    <w:pPr>
      <w:spacing w:after="160" w:line="240" w:lineRule="exact"/>
    </w:pPr>
    <w:rPr>
      <w:rFonts w:ascii="Verdana" w:hAnsi="Verdana"/>
      <w:sz w:val="20"/>
      <w:szCs w:val="20"/>
      <w:lang w:val="es-ES" w:eastAsia="en-US"/>
    </w:rPr>
  </w:style>
  <w:style w:type="character" w:customStyle="1" w:styleId="grame">
    <w:name w:val="grame"/>
    <w:basedOn w:val="Fuentedeprrafopredeter"/>
    <w:rsid w:val="00CB0B04"/>
  </w:style>
  <w:style w:type="character" w:customStyle="1" w:styleId="apple-converted-space">
    <w:name w:val="apple-converted-space"/>
    <w:basedOn w:val="Fuentedeprrafopredeter"/>
    <w:rsid w:val="00CB0B04"/>
  </w:style>
  <w:style w:type="paragraph" w:styleId="Encabezado">
    <w:name w:val="header"/>
    <w:basedOn w:val="Normal"/>
    <w:link w:val="EncabezadoCar"/>
    <w:uiPriority w:val="99"/>
    <w:unhideWhenUsed/>
    <w:rsid w:val="00194B73"/>
    <w:pPr>
      <w:tabs>
        <w:tab w:val="center" w:pos="4419"/>
        <w:tab w:val="right" w:pos="8838"/>
      </w:tabs>
      <w:suppressAutoHyphens/>
    </w:pPr>
    <w:rPr>
      <w:lang w:val="es-ES" w:eastAsia="zh-CN"/>
    </w:rPr>
  </w:style>
  <w:style w:type="character" w:customStyle="1" w:styleId="EncabezadoCar">
    <w:name w:val="Encabezado Car"/>
    <w:link w:val="Encabezado"/>
    <w:uiPriority w:val="99"/>
    <w:rsid w:val="00194B73"/>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194B73"/>
    <w:pPr>
      <w:tabs>
        <w:tab w:val="center" w:pos="4419"/>
        <w:tab w:val="right" w:pos="8838"/>
      </w:tabs>
      <w:suppressAutoHyphens/>
    </w:pPr>
    <w:rPr>
      <w:lang w:val="es-ES" w:eastAsia="zh-CN"/>
    </w:rPr>
  </w:style>
  <w:style w:type="character" w:customStyle="1" w:styleId="PiedepginaCar">
    <w:name w:val="Pie de página Car"/>
    <w:link w:val="Piedepgina"/>
    <w:uiPriority w:val="99"/>
    <w:rsid w:val="00194B73"/>
    <w:rPr>
      <w:rFonts w:ascii="Times New Roman" w:eastAsia="Times New Roman" w:hAnsi="Times New Roman" w:cs="Times New Roman"/>
      <w:sz w:val="24"/>
      <w:szCs w:val="24"/>
      <w:lang w:val="es-ES" w:eastAsia="zh-CN"/>
    </w:rPr>
  </w:style>
  <w:style w:type="paragraph" w:customStyle="1" w:styleId="Car2">
    <w:name w:val="Car2"/>
    <w:basedOn w:val="Normal"/>
    <w:rsid w:val="001B4F0A"/>
    <w:pPr>
      <w:spacing w:after="160" w:line="240" w:lineRule="exact"/>
    </w:pPr>
    <w:rPr>
      <w:rFonts w:ascii="Verdana" w:hAnsi="Verdana"/>
      <w:sz w:val="20"/>
      <w:szCs w:val="20"/>
      <w:lang w:val="es-ES" w:eastAsia="en-US"/>
    </w:rPr>
  </w:style>
  <w:style w:type="paragraph" w:styleId="TtuloTDC">
    <w:name w:val="TOC Heading"/>
    <w:basedOn w:val="Ttulo1"/>
    <w:next w:val="Normal"/>
    <w:uiPriority w:val="39"/>
    <w:unhideWhenUsed/>
    <w:qFormat/>
    <w:rsid w:val="00D1350A"/>
    <w:pPr>
      <w:suppressAutoHyphens w:val="0"/>
      <w:spacing w:line="276" w:lineRule="auto"/>
      <w:outlineLvl w:val="9"/>
    </w:pPr>
    <w:rPr>
      <w:lang w:val="es-CO" w:eastAsia="es-CO"/>
    </w:rPr>
  </w:style>
  <w:style w:type="paragraph" w:styleId="TDC1">
    <w:name w:val="toc 1"/>
    <w:basedOn w:val="Normal"/>
    <w:next w:val="Normal"/>
    <w:autoRedefine/>
    <w:uiPriority w:val="39"/>
    <w:unhideWhenUsed/>
    <w:rsid w:val="00686BD3"/>
    <w:pPr>
      <w:tabs>
        <w:tab w:val="left" w:pos="567"/>
        <w:tab w:val="right" w:leader="dot" w:pos="8828"/>
      </w:tabs>
      <w:suppressAutoHyphens/>
      <w:spacing w:after="100"/>
      <w:ind w:left="567" w:hanging="567"/>
    </w:pPr>
    <w:rPr>
      <w:lang w:val="es-ES" w:eastAsia="zh-CN"/>
    </w:rPr>
  </w:style>
  <w:style w:type="paragraph" w:styleId="TDC2">
    <w:name w:val="toc 2"/>
    <w:basedOn w:val="Normal"/>
    <w:next w:val="Normal"/>
    <w:autoRedefine/>
    <w:uiPriority w:val="39"/>
    <w:unhideWhenUsed/>
    <w:rsid w:val="00D1350A"/>
    <w:pPr>
      <w:suppressAutoHyphens/>
      <w:spacing w:after="100"/>
      <w:ind w:left="240"/>
    </w:pPr>
    <w:rPr>
      <w:lang w:val="es-ES" w:eastAsia="zh-CN"/>
    </w:rPr>
  </w:style>
  <w:style w:type="character" w:styleId="Hipervnculo">
    <w:name w:val="Hyperlink"/>
    <w:uiPriority w:val="99"/>
    <w:unhideWhenUsed/>
    <w:rsid w:val="00D1350A"/>
    <w:rPr>
      <w:color w:val="0000FF"/>
      <w:u w:val="single"/>
    </w:rPr>
  </w:style>
  <w:style w:type="paragraph" w:styleId="TDC3">
    <w:name w:val="toc 3"/>
    <w:basedOn w:val="Normal"/>
    <w:next w:val="Normal"/>
    <w:autoRedefine/>
    <w:uiPriority w:val="39"/>
    <w:unhideWhenUsed/>
    <w:rsid w:val="00490435"/>
    <w:pPr>
      <w:suppressAutoHyphens/>
      <w:spacing w:after="100"/>
      <w:ind w:left="480"/>
    </w:pPr>
    <w:rPr>
      <w:lang w:val="es-ES" w:eastAsia="zh-CN"/>
    </w:rPr>
  </w:style>
  <w:style w:type="paragraph" w:styleId="Prrafodelista">
    <w:name w:val="List Paragraph"/>
    <w:basedOn w:val="Normal"/>
    <w:qFormat/>
    <w:rsid w:val="00CE341F"/>
    <w:pPr>
      <w:suppressAutoHyphens/>
      <w:ind w:left="720"/>
      <w:contextualSpacing/>
    </w:pPr>
    <w:rPr>
      <w:lang w:val="es-ES" w:eastAsia="zh-CN"/>
    </w:rPr>
  </w:style>
  <w:style w:type="paragraph" w:customStyle="1" w:styleId="Car1">
    <w:name w:val="Car1"/>
    <w:basedOn w:val="Normal"/>
    <w:rsid w:val="00FB59DC"/>
    <w:pPr>
      <w:spacing w:after="160" w:line="240" w:lineRule="exact"/>
    </w:pPr>
    <w:rPr>
      <w:rFonts w:ascii="Verdana" w:hAnsi="Verdana"/>
      <w:sz w:val="20"/>
      <w:szCs w:val="20"/>
      <w:lang w:val="es-ES" w:eastAsia="en-US"/>
    </w:rPr>
  </w:style>
  <w:style w:type="paragraph" w:styleId="Descripcin">
    <w:name w:val="caption"/>
    <w:basedOn w:val="Normal"/>
    <w:next w:val="Normal"/>
    <w:uiPriority w:val="35"/>
    <w:unhideWhenUsed/>
    <w:qFormat/>
    <w:rsid w:val="007B64A8"/>
    <w:pPr>
      <w:suppressAutoHyphens/>
      <w:spacing w:after="200"/>
    </w:pPr>
    <w:rPr>
      <w:i/>
      <w:iCs/>
      <w:color w:val="1F497D"/>
      <w:sz w:val="18"/>
      <w:szCs w:val="18"/>
      <w:lang w:val="es-ES" w:eastAsia="zh-CN"/>
    </w:rPr>
  </w:style>
  <w:style w:type="character" w:styleId="Textoennegrita">
    <w:name w:val="Strong"/>
    <w:uiPriority w:val="22"/>
    <w:qFormat/>
    <w:rsid w:val="00E47529"/>
    <w:rPr>
      <w:b/>
      <w:bCs/>
    </w:rPr>
  </w:style>
  <w:style w:type="table" w:customStyle="1" w:styleId="Tabladecuadrcula6concolores-nfasis61">
    <w:name w:val="Tabla de cuadrícula 6 con colores - Énfasis 61"/>
    <w:basedOn w:val="Tablanormal"/>
    <w:uiPriority w:val="51"/>
    <w:rsid w:val="005F3102"/>
    <w:rPr>
      <w:color w:val="E36C0A"/>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rPr>
      <w:tblPr/>
      <w:tcPr>
        <w:tcBorders>
          <w:bottom w:val="single" w:sz="12" w:space="0" w:color="FABF8F"/>
        </w:tcBorders>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5oscura-nfasis61">
    <w:name w:val="Tabla de cuadrícula 5 oscura - Énfasis 61"/>
    <w:basedOn w:val="Tablanormal"/>
    <w:uiPriority w:val="50"/>
    <w:rsid w:val="005F3102"/>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paragraph" w:customStyle="1" w:styleId="Default">
    <w:name w:val="Default"/>
    <w:rsid w:val="000B5E9F"/>
    <w:pPr>
      <w:autoSpaceDE w:val="0"/>
      <w:autoSpaceDN w:val="0"/>
      <w:adjustRightInd w:val="0"/>
    </w:pPr>
    <w:rPr>
      <w:rFonts w:ascii="Arial" w:hAnsi="Arial" w:cs="Arial"/>
      <w:color w:val="000000"/>
      <w:sz w:val="24"/>
      <w:szCs w:val="24"/>
      <w:lang w:eastAsia="en-US"/>
    </w:rPr>
  </w:style>
  <w:style w:type="paragraph" w:styleId="NormalWeb">
    <w:name w:val="Normal (Web)"/>
    <w:basedOn w:val="Normal"/>
    <w:uiPriority w:val="99"/>
    <w:unhideWhenUsed/>
    <w:rsid w:val="006802E8"/>
    <w:pPr>
      <w:spacing w:before="100" w:beforeAutospacing="1" w:after="100" w:afterAutospacing="1"/>
    </w:pPr>
    <w:rPr>
      <w:lang w:val="es-ES" w:eastAsia="es-ES"/>
    </w:rPr>
  </w:style>
  <w:style w:type="table" w:styleId="Listamedia2-nfasis4">
    <w:name w:val="Medium List 2 Accent 4"/>
    <w:basedOn w:val="Tablanormal"/>
    <w:uiPriority w:val="66"/>
    <w:rsid w:val="00B16BD9"/>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Cuadrculamedia3-nfasis4">
    <w:name w:val="Medium Grid 3 Accent 4"/>
    <w:basedOn w:val="Tablanormal"/>
    <w:uiPriority w:val="69"/>
    <w:rsid w:val="00B16B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Refdecomentario">
    <w:name w:val="annotation reference"/>
    <w:uiPriority w:val="99"/>
    <w:semiHidden/>
    <w:unhideWhenUsed/>
    <w:rsid w:val="00B16BD9"/>
    <w:rPr>
      <w:sz w:val="16"/>
      <w:szCs w:val="16"/>
    </w:rPr>
  </w:style>
  <w:style w:type="paragraph" w:styleId="Textocomentario">
    <w:name w:val="annotation text"/>
    <w:basedOn w:val="Normal"/>
    <w:link w:val="TextocomentarioCar"/>
    <w:uiPriority w:val="99"/>
    <w:semiHidden/>
    <w:unhideWhenUsed/>
    <w:rsid w:val="00B16BD9"/>
    <w:pPr>
      <w:spacing w:after="200"/>
    </w:pPr>
    <w:rPr>
      <w:rFonts w:ascii="Calibri" w:eastAsia="Calibri" w:hAnsi="Calibri"/>
      <w:sz w:val="20"/>
      <w:szCs w:val="20"/>
      <w:lang w:eastAsia="en-US"/>
    </w:rPr>
  </w:style>
  <w:style w:type="character" w:customStyle="1" w:styleId="TextocomentarioCar">
    <w:name w:val="Texto comentario Car"/>
    <w:link w:val="Textocomentario"/>
    <w:uiPriority w:val="99"/>
    <w:semiHidden/>
    <w:rsid w:val="00B16BD9"/>
    <w:rPr>
      <w:sz w:val="20"/>
      <w:szCs w:val="20"/>
    </w:rPr>
  </w:style>
  <w:style w:type="table" w:customStyle="1" w:styleId="Tabladecuadrcula4-nfasis51">
    <w:name w:val="Tabla de cuadrícula 4 - Énfasis 51"/>
    <w:basedOn w:val="Tablanormal"/>
    <w:uiPriority w:val="49"/>
    <w:rsid w:val="00B16BD9"/>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styleId="nfasis">
    <w:name w:val="Emphasis"/>
    <w:uiPriority w:val="20"/>
    <w:qFormat/>
    <w:rsid w:val="00914E23"/>
    <w:rPr>
      <w:i/>
      <w:iCs/>
    </w:rPr>
  </w:style>
  <w:style w:type="table" w:styleId="Cuadrculaclara-nfasis3">
    <w:name w:val="Light Grid Accent 3"/>
    <w:basedOn w:val="Tablanormal"/>
    <w:uiPriority w:val="62"/>
    <w:rsid w:val="00914E2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ahoma" w:eastAsia="Times New Roman" w:hAnsi="Tahom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ahoma" w:eastAsia="Times New Roman" w:hAnsi="Tahom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customStyle="1" w:styleId="txt">
    <w:name w:val="txt"/>
    <w:basedOn w:val="Fuentedeprrafopredeter"/>
    <w:rsid w:val="00914E23"/>
  </w:style>
  <w:style w:type="paragraph" w:customStyle="1" w:styleId="Pa17">
    <w:name w:val="Pa17"/>
    <w:basedOn w:val="Default"/>
    <w:next w:val="Default"/>
    <w:uiPriority w:val="99"/>
    <w:rsid w:val="00914E23"/>
    <w:pPr>
      <w:spacing w:line="241" w:lineRule="atLeast"/>
    </w:pPr>
    <w:rPr>
      <w:rFonts w:ascii="Helvetica" w:hAnsi="Helvetica" w:cs="Times New Roman"/>
      <w:color w:val="auto"/>
    </w:rPr>
  </w:style>
  <w:style w:type="character" w:customStyle="1" w:styleId="A5">
    <w:name w:val="A5"/>
    <w:uiPriority w:val="99"/>
    <w:rsid w:val="00914E23"/>
    <w:rPr>
      <w:rFonts w:cs="Helvetica"/>
      <w:color w:val="000000"/>
      <w:sz w:val="16"/>
      <w:szCs w:val="16"/>
    </w:rPr>
  </w:style>
  <w:style w:type="table" w:styleId="Cuadrculaclara-nfasis5">
    <w:name w:val="Light Grid Accent 5"/>
    <w:basedOn w:val="Tablanormal"/>
    <w:uiPriority w:val="62"/>
    <w:rsid w:val="00914E2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ahoma" w:eastAsia="Times New Roman" w:hAnsi="Tahom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ahoma" w:eastAsia="Times New Roman" w:hAnsi="Tahom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914E2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ahoma" w:eastAsia="Times New Roman" w:hAnsi="Tahom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ahoma" w:eastAsia="Times New Roman" w:hAnsi="Tahom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Cuadrculavistosa-nfasis3">
    <w:name w:val="Colorful Grid Accent 3"/>
    <w:basedOn w:val="Tablanormal"/>
    <w:uiPriority w:val="73"/>
    <w:rsid w:val="00914E2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media3-nfasis5">
    <w:name w:val="Medium Grid 3 Accent 5"/>
    <w:basedOn w:val="Tablanormal"/>
    <w:uiPriority w:val="69"/>
    <w:rsid w:val="00914E2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vistosa-nfasis5">
    <w:name w:val="Colorful Grid Accent 5"/>
    <w:basedOn w:val="Tablanormal"/>
    <w:uiPriority w:val="73"/>
    <w:rsid w:val="00914E2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TDC4">
    <w:name w:val="toc 4"/>
    <w:basedOn w:val="Normal"/>
    <w:next w:val="Normal"/>
    <w:autoRedefine/>
    <w:uiPriority w:val="39"/>
    <w:unhideWhenUsed/>
    <w:rsid w:val="00914E23"/>
    <w:pPr>
      <w:spacing w:after="100" w:line="276" w:lineRule="auto"/>
      <w:ind w:left="660"/>
    </w:pPr>
    <w:rPr>
      <w:rFonts w:ascii="Calibri" w:hAnsi="Calibri"/>
      <w:sz w:val="22"/>
      <w:szCs w:val="22"/>
      <w:lang w:eastAsia="es-CO"/>
    </w:rPr>
  </w:style>
  <w:style w:type="paragraph" w:styleId="TDC5">
    <w:name w:val="toc 5"/>
    <w:basedOn w:val="Normal"/>
    <w:next w:val="Normal"/>
    <w:autoRedefine/>
    <w:uiPriority w:val="39"/>
    <w:unhideWhenUsed/>
    <w:rsid w:val="00914E23"/>
    <w:pPr>
      <w:spacing w:after="100" w:line="276" w:lineRule="auto"/>
      <w:ind w:left="880"/>
    </w:pPr>
    <w:rPr>
      <w:rFonts w:ascii="Calibri" w:hAnsi="Calibri"/>
      <w:sz w:val="22"/>
      <w:szCs w:val="22"/>
      <w:lang w:eastAsia="es-CO"/>
    </w:rPr>
  </w:style>
  <w:style w:type="paragraph" w:styleId="TDC6">
    <w:name w:val="toc 6"/>
    <w:basedOn w:val="Normal"/>
    <w:next w:val="Normal"/>
    <w:autoRedefine/>
    <w:uiPriority w:val="39"/>
    <w:unhideWhenUsed/>
    <w:rsid w:val="00914E23"/>
    <w:pPr>
      <w:spacing w:after="100" w:line="276" w:lineRule="auto"/>
      <w:ind w:left="1100"/>
    </w:pPr>
    <w:rPr>
      <w:rFonts w:ascii="Calibri" w:hAnsi="Calibri"/>
      <w:sz w:val="22"/>
      <w:szCs w:val="22"/>
      <w:lang w:eastAsia="es-CO"/>
    </w:rPr>
  </w:style>
  <w:style w:type="paragraph" w:styleId="TDC7">
    <w:name w:val="toc 7"/>
    <w:basedOn w:val="Normal"/>
    <w:next w:val="Normal"/>
    <w:autoRedefine/>
    <w:uiPriority w:val="39"/>
    <w:unhideWhenUsed/>
    <w:rsid w:val="00914E23"/>
    <w:pPr>
      <w:spacing w:after="100" w:line="276" w:lineRule="auto"/>
      <w:ind w:left="1320"/>
    </w:pPr>
    <w:rPr>
      <w:rFonts w:ascii="Calibri" w:hAnsi="Calibri"/>
      <w:sz w:val="22"/>
      <w:szCs w:val="22"/>
      <w:lang w:eastAsia="es-CO"/>
    </w:rPr>
  </w:style>
  <w:style w:type="paragraph" w:styleId="TDC8">
    <w:name w:val="toc 8"/>
    <w:basedOn w:val="Normal"/>
    <w:next w:val="Normal"/>
    <w:autoRedefine/>
    <w:uiPriority w:val="39"/>
    <w:unhideWhenUsed/>
    <w:rsid w:val="00914E23"/>
    <w:pPr>
      <w:spacing w:after="100" w:line="276" w:lineRule="auto"/>
      <w:ind w:left="1540"/>
    </w:pPr>
    <w:rPr>
      <w:rFonts w:ascii="Calibri" w:hAnsi="Calibri"/>
      <w:sz w:val="22"/>
      <w:szCs w:val="22"/>
      <w:lang w:eastAsia="es-CO"/>
    </w:rPr>
  </w:style>
  <w:style w:type="paragraph" w:styleId="TDC9">
    <w:name w:val="toc 9"/>
    <w:basedOn w:val="Normal"/>
    <w:next w:val="Normal"/>
    <w:autoRedefine/>
    <w:uiPriority w:val="39"/>
    <w:unhideWhenUsed/>
    <w:rsid w:val="00914E23"/>
    <w:pPr>
      <w:spacing w:after="100" w:line="276" w:lineRule="auto"/>
      <w:ind w:left="1760"/>
    </w:pPr>
    <w:rPr>
      <w:rFonts w:ascii="Calibri" w:hAnsi="Calibri"/>
      <w:sz w:val="22"/>
      <w:szCs w:val="22"/>
      <w:lang w:eastAsia="es-CO"/>
    </w:rPr>
  </w:style>
  <w:style w:type="character" w:customStyle="1" w:styleId="AsuntodelcomentarioCar">
    <w:name w:val="Asunto del comentario Car"/>
    <w:link w:val="Asuntodelcomentario"/>
    <w:uiPriority w:val="99"/>
    <w:semiHidden/>
    <w:rsid w:val="00914E23"/>
    <w:rPr>
      <w:b/>
      <w:bCs/>
      <w:sz w:val="20"/>
      <w:szCs w:val="20"/>
    </w:rPr>
  </w:style>
  <w:style w:type="paragraph" w:styleId="Asuntodelcomentario">
    <w:name w:val="annotation subject"/>
    <w:basedOn w:val="Textocomentario"/>
    <w:next w:val="Textocomentario"/>
    <w:link w:val="AsuntodelcomentarioCar"/>
    <w:uiPriority w:val="99"/>
    <w:semiHidden/>
    <w:unhideWhenUsed/>
    <w:rsid w:val="00914E23"/>
    <w:rPr>
      <w:b/>
      <w:bCs/>
    </w:rPr>
  </w:style>
  <w:style w:type="table" w:customStyle="1" w:styleId="Tabladecuadrcula6concolores-nfasis51">
    <w:name w:val="Tabla de cuadrícula 6 con colores - Énfasis 51"/>
    <w:basedOn w:val="Tablanormal"/>
    <w:uiPriority w:val="51"/>
    <w:rsid w:val="00914E23"/>
    <w:rPr>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bottom w:val="single" w:sz="12" w:space="0" w:color="92CDDC"/>
        </w:tcBorders>
      </w:tcPr>
    </w:tblStylePr>
    <w:tblStylePr w:type="lastRow">
      <w:rPr>
        <w:b/>
        <w:bCs/>
      </w:rPr>
      <w:tblPr/>
      <w:tcPr>
        <w:tcBorders>
          <w:top w:val="doub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Tabladecuadrcula4-nfasis61">
    <w:name w:val="Tabla de cuadrícula 4 - Énfasis 61"/>
    <w:basedOn w:val="Tablanormal"/>
    <w:uiPriority w:val="49"/>
    <w:rsid w:val="00914E23"/>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customStyle="1" w:styleId="Tabladecuadrcula5oscura-nfasis51">
    <w:name w:val="Tabla de cuadrícula 5 oscura - Énfasis 51"/>
    <w:basedOn w:val="Tablanormal"/>
    <w:uiPriority w:val="50"/>
    <w:rsid w:val="00914E23"/>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Tablanormal11">
    <w:name w:val="Tabla normal 11"/>
    <w:basedOn w:val="Tablanormal"/>
    <w:uiPriority w:val="41"/>
    <w:rsid w:val="00F349A5"/>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1clara-nfasis61">
    <w:name w:val="Tabla de cuadrícula 1 clara - Énfasis 61"/>
    <w:basedOn w:val="Tablanormal"/>
    <w:uiPriority w:val="46"/>
    <w:rsid w:val="00F349A5"/>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Tabladecuadrcula6concolores-nfasis41">
    <w:name w:val="Tabla de cuadrícula 6 con colores - Énfasis 41"/>
    <w:basedOn w:val="Tablanormal"/>
    <w:uiPriority w:val="51"/>
    <w:rsid w:val="00F349A5"/>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2-nfasis41">
    <w:name w:val="Tabla de cuadrícula 2 - Énfasis 41"/>
    <w:basedOn w:val="Tablanormal"/>
    <w:uiPriority w:val="47"/>
    <w:rsid w:val="00F349A5"/>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b/>
        <w:bCs/>
      </w:rPr>
      <w:tblPr/>
      <w:tcPr>
        <w:tcBorders>
          <w:top w:val="nil"/>
          <w:bottom w:val="single" w:sz="12" w:space="0" w:color="B2A1C7"/>
          <w:insideH w:val="nil"/>
          <w:insideV w:val="nil"/>
        </w:tcBorders>
        <w:shd w:val="clear" w:color="auto" w:fill="FFFFFF"/>
      </w:tcPr>
    </w:tblStylePr>
    <w:tblStylePr w:type="lastRow">
      <w:rPr>
        <w:b/>
        <w:bCs/>
      </w:rPr>
      <w:tblPr/>
      <w:tcPr>
        <w:tcBorders>
          <w:top w:val="double" w:sz="2" w:space="0" w:color="B2A1C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Cuadrculadetablaclara1">
    <w:name w:val="Cuadrícula de tabla clara1"/>
    <w:basedOn w:val="Tablanormal"/>
    <w:uiPriority w:val="40"/>
    <w:rsid w:val="00582E2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4-nfasis41">
    <w:name w:val="Tabla de cuadrícula 4 - Énfasis 41"/>
    <w:basedOn w:val="Tablanormal"/>
    <w:uiPriority w:val="49"/>
    <w:rsid w:val="0090270A"/>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color w:val="FFFFFF"/>
      </w:rPr>
      <w:tblPr/>
      <w:tcPr>
        <w:tcBorders>
          <w:top w:val="single" w:sz="4" w:space="0" w:color="8064A2"/>
          <w:left w:val="single" w:sz="4" w:space="0" w:color="8064A2"/>
          <w:bottom w:val="single" w:sz="4" w:space="0" w:color="8064A2"/>
          <w:right w:val="single" w:sz="4" w:space="0" w:color="8064A2"/>
          <w:insideH w:val="nil"/>
          <w:insideV w:val="nil"/>
        </w:tcBorders>
        <w:shd w:val="clear" w:color="auto" w:fill="8064A2"/>
      </w:tcPr>
    </w:tblStylePr>
    <w:tblStylePr w:type="lastRow">
      <w:rPr>
        <w:b/>
        <w:bCs/>
      </w:rPr>
      <w:tblPr/>
      <w:tcPr>
        <w:tcBorders>
          <w:top w:val="double" w:sz="4" w:space="0" w:color="8064A2"/>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customStyle="1" w:styleId="Tabladecuadrcula4-nfasis31">
    <w:name w:val="Tabla de cuadrícula 4 - Énfasis 31"/>
    <w:basedOn w:val="Tablanormal"/>
    <w:uiPriority w:val="49"/>
    <w:rsid w:val="00953C6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aconcuadrcula1">
    <w:name w:val="Table Grid 1"/>
    <w:basedOn w:val="Tablanormal"/>
    <w:semiHidden/>
    <w:unhideWhenUsed/>
    <w:rsid w:val="001F39D8"/>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adecuadrcula6concolores-nfasis31">
    <w:name w:val="Tabla de cuadrícula 6 con colores - Énfasis 31"/>
    <w:basedOn w:val="Tablanormal"/>
    <w:uiPriority w:val="51"/>
    <w:rsid w:val="00A949A6"/>
    <w:rPr>
      <w:color w:val="76923C"/>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bottom w:val="single" w:sz="12" w:space="0" w:color="C2D69B"/>
        </w:tcBorders>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lista4-nfasis31">
    <w:name w:val="Tabla de lista 4 - Énfasis 31"/>
    <w:basedOn w:val="Tablanormal"/>
    <w:uiPriority w:val="49"/>
    <w:rsid w:val="007F1D90"/>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decuadrcula1clara-nfasis31">
    <w:name w:val="Tabla de cuadrícula 1 clara - Énfasis 31"/>
    <w:basedOn w:val="Tablanormal"/>
    <w:uiPriority w:val="46"/>
    <w:rsid w:val="00011F2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ladecuadrcula2-nfasis11">
    <w:name w:val="Tabla de cuadrícula 2 - Énfasis 11"/>
    <w:basedOn w:val="Tablanormal"/>
    <w:uiPriority w:val="47"/>
    <w:rsid w:val="00D02361"/>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Textoindependiente3">
    <w:name w:val="Body Text 3"/>
    <w:basedOn w:val="Normal"/>
    <w:link w:val="Textoindependiente3Car"/>
    <w:uiPriority w:val="99"/>
    <w:unhideWhenUsed/>
    <w:rsid w:val="00937889"/>
    <w:pPr>
      <w:spacing w:after="120"/>
    </w:pPr>
    <w:rPr>
      <w:rFonts w:eastAsia="Calibri"/>
      <w:sz w:val="16"/>
      <w:szCs w:val="16"/>
      <w:lang w:eastAsia="es-ES"/>
    </w:rPr>
  </w:style>
  <w:style w:type="character" w:customStyle="1" w:styleId="Textoindependiente3Car">
    <w:name w:val="Texto independiente 3 Car"/>
    <w:link w:val="Textoindependiente3"/>
    <w:uiPriority w:val="99"/>
    <w:rsid w:val="00937889"/>
    <w:rPr>
      <w:rFonts w:ascii="Times New Roman" w:eastAsia="Calibri" w:hAnsi="Times New Roman" w:cs="Times New Roman"/>
      <w:sz w:val="16"/>
      <w:szCs w:val="16"/>
      <w:lang w:eastAsia="es-ES"/>
    </w:rPr>
  </w:style>
  <w:style w:type="table" w:customStyle="1" w:styleId="Tabladecuadrcula2-nfasis31">
    <w:name w:val="Tabla de cuadrícula 2 - Énfasis 31"/>
    <w:basedOn w:val="Tablanormal"/>
    <w:uiPriority w:val="47"/>
    <w:rsid w:val="00FE6EF1"/>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Tablaconcuadrcula5oscura-nfasis11">
    <w:name w:val="Tabla con cuadrícula 5 oscura - Énfasis 11"/>
    <w:basedOn w:val="Tablanormal"/>
    <w:uiPriority w:val="50"/>
    <w:rsid w:val="00EA40B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Tablaconcuadrcula1clara-nfasis51">
    <w:name w:val="Tabla con cuadrícula 1 clara - Énfasis 51"/>
    <w:basedOn w:val="Tablanormal"/>
    <w:uiPriority w:val="46"/>
    <w:rsid w:val="00EA40B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3742">
      <w:bodyDiv w:val="1"/>
      <w:marLeft w:val="0"/>
      <w:marRight w:val="0"/>
      <w:marTop w:val="0"/>
      <w:marBottom w:val="0"/>
      <w:divBdr>
        <w:top w:val="none" w:sz="0" w:space="0" w:color="auto"/>
        <w:left w:val="none" w:sz="0" w:space="0" w:color="auto"/>
        <w:bottom w:val="none" w:sz="0" w:space="0" w:color="auto"/>
        <w:right w:val="none" w:sz="0" w:space="0" w:color="auto"/>
      </w:divBdr>
      <w:divsChild>
        <w:div w:id="1098217821">
          <w:marLeft w:val="547"/>
          <w:marRight w:val="0"/>
          <w:marTop w:val="0"/>
          <w:marBottom w:val="0"/>
          <w:divBdr>
            <w:top w:val="none" w:sz="0" w:space="0" w:color="auto"/>
            <w:left w:val="none" w:sz="0" w:space="0" w:color="auto"/>
            <w:bottom w:val="none" w:sz="0" w:space="0" w:color="auto"/>
            <w:right w:val="none" w:sz="0" w:space="0" w:color="auto"/>
          </w:divBdr>
        </w:div>
      </w:divsChild>
    </w:div>
    <w:div w:id="96561609">
      <w:bodyDiv w:val="1"/>
      <w:marLeft w:val="0"/>
      <w:marRight w:val="0"/>
      <w:marTop w:val="0"/>
      <w:marBottom w:val="0"/>
      <w:divBdr>
        <w:top w:val="none" w:sz="0" w:space="0" w:color="auto"/>
        <w:left w:val="none" w:sz="0" w:space="0" w:color="auto"/>
        <w:bottom w:val="none" w:sz="0" w:space="0" w:color="auto"/>
        <w:right w:val="none" w:sz="0" w:space="0" w:color="auto"/>
      </w:divBdr>
    </w:div>
    <w:div w:id="162553033">
      <w:bodyDiv w:val="1"/>
      <w:marLeft w:val="0"/>
      <w:marRight w:val="0"/>
      <w:marTop w:val="0"/>
      <w:marBottom w:val="0"/>
      <w:divBdr>
        <w:top w:val="none" w:sz="0" w:space="0" w:color="auto"/>
        <w:left w:val="none" w:sz="0" w:space="0" w:color="auto"/>
        <w:bottom w:val="none" w:sz="0" w:space="0" w:color="auto"/>
        <w:right w:val="none" w:sz="0" w:space="0" w:color="auto"/>
      </w:divBdr>
      <w:divsChild>
        <w:div w:id="1166481246">
          <w:marLeft w:val="547"/>
          <w:marRight w:val="0"/>
          <w:marTop w:val="0"/>
          <w:marBottom w:val="0"/>
          <w:divBdr>
            <w:top w:val="none" w:sz="0" w:space="0" w:color="auto"/>
            <w:left w:val="none" w:sz="0" w:space="0" w:color="auto"/>
            <w:bottom w:val="none" w:sz="0" w:space="0" w:color="auto"/>
            <w:right w:val="none" w:sz="0" w:space="0" w:color="auto"/>
          </w:divBdr>
        </w:div>
      </w:divsChild>
    </w:div>
    <w:div w:id="381288513">
      <w:bodyDiv w:val="1"/>
      <w:marLeft w:val="0"/>
      <w:marRight w:val="0"/>
      <w:marTop w:val="0"/>
      <w:marBottom w:val="0"/>
      <w:divBdr>
        <w:top w:val="none" w:sz="0" w:space="0" w:color="auto"/>
        <w:left w:val="none" w:sz="0" w:space="0" w:color="auto"/>
        <w:bottom w:val="none" w:sz="0" w:space="0" w:color="auto"/>
        <w:right w:val="none" w:sz="0" w:space="0" w:color="auto"/>
      </w:divBdr>
    </w:div>
    <w:div w:id="390006952">
      <w:bodyDiv w:val="1"/>
      <w:marLeft w:val="0"/>
      <w:marRight w:val="0"/>
      <w:marTop w:val="0"/>
      <w:marBottom w:val="0"/>
      <w:divBdr>
        <w:top w:val="none" w:sz="0" w:space="0" w:color="auto"/>
        <w:left w:val="none" w:sz="0" w:space="0" w:color="auto"/>
        <w:bottom w:val="none" w:sz="0" w:space="0" w:color="auto"/>
        <w:right w:val="none" w:sz="0" w:space="0" w:color="auto"/>
      </w:divBdr>
    </w:div>
    <w:div w:id="453863662">
      <w:bodyDiv w:val="1"/>
      <w:marLeft w:val="0"/>
      <w:marRight w:val="0"/>
      <w:marTop w:val="0"/>
      <w:marBottom w:val="0"/>
      <w:divBdr>
        <w:top w:val="none" w:sz="0" w:space="0" w:color="auto"/>
        <w:left w:val="none" w:sz="0" w:space="0" w:color="auto"/>
        <w:bottom w:val="none" w:sz="0" w:space="0" w:color="auto"/>
        <w:right w:val="none" w:sz="0" w:space="0" w:color="auto"/>
      </w:divBdr>
    </w:div>
    <w:div w:id="516237328">
      <w:bodyDiv w:val="1"/>
      <w:marLeft w:val="0"/>
      <w:marRight w:val="0"/>
      <w:marTop w:val="0"/>
      <w:marBottom w:val="0"/>
      <w:divBdr>
        <w:top w:val="none" w:sz="0" w:space="0" w:color="auto"/>
        <w:left w:val="none" w:sz="0" w:space="0" w:color="auto"/>
        <w:bottom w:val="none" w:sz="0" w:space="0" w:color="auto"/>
        <w:right w:val="none" w:sz="0" w:space="0" w:color="auto"/>
      </w:divBdr>
    </w:div>
    <w:div w:id="633290078">
      <w:bodyDiv w:val="1"/>
      <w:marLeft w:val="0"/>
      <w:marRight w:val="0"/>
      <w:marTop w:val="0"/>
      <w:marBottom w:val="0"/>
      <w:divBdr>
        <w:top w:val="none" w:sz="0" w:space="0" w:color="auto"/>
        <w:left w:val="none" w:sz="0" w:space="0" w:color="auto"/>
        <w:bottom w:val="none" w:sz="0" w:space="0" w:color="auto"/>
        <w:right w:val="none" w:sz="0" w:space="0" w:color="auto"/>
      </w:divBdr>
    </w:div>
    <w:div w:id="688798487">
      <w:bodyDiv w:val="1"/>
      <w:marLeft w:val="0"/>
      <w:marRight w:val="0"/>
      <w:marTop w:val="0"/>
      <w:marBottom w:val="0"/>
      <w:divBdr>
        <w:top w:val="none" w:sz="0" w:space="0" w:color="auto"/>
        <w:left w:val="none" w:sz="0" w:space="0" w:color="auto"/>
        <w:bottom w:val="none" w:sz="0" w:space="0" w:color="auto"/>
        <w:right w:val="none" w:sz="0" w:space="0" w:color="auto"/>
      </w:divBdr>
    </w:div>
    <w:div w:id="727344480">
      <w:bodyDiv w:val="1"/>
      <w:marLeft w:val="0"/>
      <w:marRight w:val="0"/>
      <w:marTop w:val="0"/>
      <w:marBottom w:val="0"/>
      <w:divBdr>
        <w:top w:val="none" w:sz="0" w:space="0" w:color="auto"/>
        <w:left w:val="none" w:sz="0" w:space="0" w:color="auto"/>
        <w:bottom w:val="none" w:sz="0" w:space="0" w:color="auto"/>
        <w:right w:val="none" w:sz="0" w:space="0" w:color="auto"/>
      </w:divBdr>
    </w:div>
    <w:div w:id="784889520">
      <w:bodyDiv w:val="1"/>
      <w:marLeft w:val="0"/>
      <w:marRight w:val="0"/>
      <w:marTop w:val="0"/>
      <w:marBottom w:val="0"/>
      <w:divBdr>
        <w:top w:val="none" w:sz="0" w:space="0" w:color="auto"/>
        <w:left w:val="none" w:sz="0" w:space="0" w:color="auto"/>
        <w:bottom w:val="none" w:sz="0" w:space="0" w:color="auto"/>
        <w:right w:val="none" w:sz="0" w:space="0" w:color="auto"/>
      </w:divBdr>
    </w:div>
    <w:div w:id="796340807">
      <w:bodyDiv w:val="1"/>
      <w:marLeft w:val="0"/>
      <w:marRight w:val="0"/>
      <w:marTop w:val="0"/>
      <w:marBottom w:val="0"/>
      <w:divBdr>
        <w:top w:val="none" w:sz="0" w:space="0" w:color="auto"/>
        <w:left w:val="none" w:sz="0" w:space="0" w:color="auto"/>
        <w:bottom w:val="none" w:sz="0" w:space="0" w:color="auto"/>
        <w:right w:val="none" w:sz="0" w:space="0" w:color="auto"/>
      </w:divBdr>
    </w:div>
    <w:div w:id="797605402">
      <w:bodyDiv w:val="1"/>
      <w:marLeft w:val="0"/>
      <w:marRight w:val="0"/>
      <w:marTop w:val="0"/>
      <w:marBottom w:val="0"/>
      <w:divBdr>
        <w:top w:val="none" w:sz="0" w:space="0" w:color="auto"/>
        <w:left w:val="none" w:sz="0" w:space="0" w:color="auto"/>
        <w:bottom w:val="none" w:sz="0" w:space="0" w:color="auto"/>
        <w:right w:val="none" w:sz="0" w:space="0" w:color="auto"/>
      </w:divBdr>
    </w:div>
    <w:div w:id="850991478">
      <w:bodyDiv w:val="1"/>
      <w:marLeft w:val="0"/>
      <w:marRight w:val="0"/>
      <w:marTop w:val="0"/>
      <w:marBottom w:val="0"/>
      <w:divBdr>
        <w:top w:val="none" w:sz="0" w:space="0" w:color="auto"/>
        <w:left w:val="none" w:sz="0" w:space="0" w:color="auto"/>
        <w:bottom w:val="none" w:sz="0" w:space="0" w:color="auto"/>
        <w:right w:val="none" w:sz="0" w:space="0" w:color="auto"/>
      </w:divBdr>
    </w:div>
    <w:div w:id="870386690">
      <w:bodyDiv w:val="1"/>
      <w:marLeft w:val="0"/>
      <w:marRight w:val="0"/>
      <w:marTop w:val="0"/>
      <w:marBottom w:val="0"/>
      <w:divBdr>
        <w:top w:val="none" w:sz="0" w:space="0" w:color="auto"/>
        <w:left w:val="none" w:sz="0" w:space="0" w:color="auto"/>
        <w:bottom w:val="none" w:sz="0" w:space="0" w:color="auto"/>
        <w:right w:val="none" w:sz="0" w:space="0" w:color="auto"/>
      </w:divBdr>
    </w:div>
    <w:div w:id="882593905">
      <w:bodyDiv w:val="1"/>
      <w:marLeft w:val="0"/>
      <w:marRight w:val="0"/>
      <w:marTop w:val="0"/>
      <w:marBottom w:val="0"/>
      <w:divBdr>
        <w:top w:val="none" w:sz="0" w:space="0" w:color="auto"/>
        <w:left w:val="none" w:sz="0" w:space="0" w:color="auto"/>
        <w:bottom w:val="none" w:sz="0" w:space="0" w:color="auto"/>
        <w:right w:val="none" w:sz="0" w:space="0" w:color="auto"/>
      </w:divBdr>
    </w:div>
    <w:div w:id="893278682">
      <w:bodyDiv w:val="1"/>
      <w:marLeft w:val="0"/>
      <w:marRight w:val="0"/>
      <w:marTop w:val="0"/>
      <w:marBottom w:val="0"/>
      <w:divBdr>
        <w:top w:val="none" w:sz="0" w:space="0" w:color="auto"/>
        <w:left w:val="none" w:sz="0" w:space="0" w:color="auto"/>
        <w:bottom w:val="none" w:sz="0" w:space="0" w:color="auto"/>
        <w:right w:val="none" w:sz="0" w:space="0" w:color="auto"/>
      </w:divBdr>
    </w:div>
    <w:div w:id="932008631">
      <w:bodyDiv w:val="1"/>
      <w:marLeft w:val="0"/>
      <w:marRight w:val="0"/>
      <w:marTop w:val="0"/>
      <w:marBottom w:val="0"/>
      <w:divBdr>
        <w:top w:val="none" w:sz="0" w:space="0" w:color="auto"/>
        <w:left w:val="none" w:sz="0" w:space="0" w:color="auto"/>
        <w:bottom w:val="none" w:sz="0" w:space="0" w:color="auto"/>
        <w:right w:val="none" w:sz="0" w:space="0" w:color="auto"/>
      </w:divBdr>
    </w:div>
    <w:div w:id="945619099">
      <w:bodyDiv w:val="1"/>
      <w:marLeft w:val="0"/>
      <w:marRight w:val="0"/>
      <w:marTop w:val="0"/>
      <w:marBottom w:val="0"/>
      <w:divBdr>
        <w:top w:val="none" w:sz="0" w:space="0" w:color="auto"/>
        <w:left w:val="none" w:sz="0" w:space="0" w:color="auto"/>
        <w:bottom w:val="none" w:sz="0" w:space="0" w:color="auto"/>
        <w:right w:val="none" w:sz="0" w:space="0" w:color="auto"/>
      </w:divBdr>
    </w:div>
    <w:div w:id="970747005">
      <w:bodyDiv w:val="1"/>
      <w:marLeft w:val="0"/>
      <w:marRight w:val="0"/>
      <w:marTop w:val="0"/>
      <w:marBottom w:val="0"/>
      <w:divBdr>
        <w:top w:val="none" w:sz="0" w:space="0" w:color="auto"/>
        <w:left w:val="none" w:sz="0" w:space="0" w:color="auto"/>
        <w:bottom w:val="none" w:sz="0" w:space="0" w:color="auto"/>
        <w:right w:val="none" w:sz="0" w:space="0" w:color="auto"/>
      </w:divBdr>
    </w:div>
    <w:div w:id="998970186">
      <w:bodyDiv w:val="1"/>
      <w:marLeft w:val="0"/>
      <w:marRight w:val="0"/>
      <w:marTop w:val="0"/>
      <w:marBottom w:val="0"/>
      <w:divBdr>
        <w:top w:val="none" w:sz="0" w:space="0" w:color="auto"/>
        <w:left w:val="none" w:sz="0" w:space="0" w:color="auto"/>
        <w:bottom w:val="none" w:sz="0" w:space="0" w:color="auto"/>
        <w:right w:val="none" w:sz="0" w:space="0" w:color="auto"/>
      </w:divBdr>
      <w:divsChild>
        <w:div w:id="327363241">
          <w:marLeft w:val="547"/>
          <w:marRight w:val="0"/>
          <w:marTop w:val="0"/>
          <w:marBottom w:val="0"/>
          <w:divBdr>
            <w:top w:val="none" w:sz="0" w:space="0" w:color="auto"/>
            <w:left w:val="none" w:sz="0" w:space="0" w:color="auto"/>
            <w:bottom w:val="none" w:sz="0" w:space="0" w:color="auto"/>
            <w:right w:val="none" w:sz="0" w:space="0" w:color="auto"/>
          </w:divBdr>
        </w:div>
      </w:divsChild>
    </w:div>
    <w:div w:id="1042366210">
      <w:bodyDiv w:val="1"/>
      <w:marLeft w:val="0"/>
      <w:marRight w:val="0"/>
      <w:marTop w:val="0"/>
      <w:marBottom w:val="0"/>
      <w:divBdr>
        <w:top w:val="none" w:sz="0" w:space="0" w:color="auto"/>
        <w:left w:val="none" w:sz="0" w:space="0" w:color="auto"/>
        <w:bottom w:val="none" w:sz="0" w:space="0" w:color="auto"/>
        <w:right w:val="none" w:sz="0" w:space="0" w:color="auto"/>
      </w:divBdr>
    </w:div>
    <w:div w:id="1054233762">
      <w:bodyDiv w:val="1"/>
      <w:marLeft w:val="0"/>
      <w:marRight w:val="0"/>
      <w:marTop w:val="0"/>
      <w:marBottom w:val="0"/>
      <w:divBdr>
        <w:top w:val="none" w:sz="0" w:space="0" w:color="auto"/>
        <w:left w:val="none" w:sz="0" w:space="0" w:color="auto"/>
        <w:bottom w:val="none" w:sz="0" w:space="0" w:color="auto"/>
        <w:right w:val="none" w:sz="0" w:space="0" w:color="auto"/>
      </w:divBdr>
      <w:divsChild>
        <w:div w:id="229971521">
          <w:marLeft w:val="547"/>
          <w:marRight w:val="0"/>
          <w:marTop w:val="0"/>
          <w:marBottom w:val="0"/>
          <w:divBdr>
            <w:top w:val="none" w:sz="0" w:space="0" w:color="auto"/>
            <w:left w:val="none" w:sz="0" w:space="0" w:color="auto"/>
            <w:bottom w:val="none" w:sz="0" w:space="0" w:color="auto"/>
            <w:right w:val="none" w:sz="0" w:space="0" w:color="auto"/>
          </w:divBdr>
        </w:div>
      </w:divsChild>
    </w:div>
    <w:div w:id="1075515885">
      <w:bodyDiv w:val="1"/>
      <w:marLeft w:val="0"/>
      <w:marRight w:val="0"/>
      <w:marTop w:val="0"/>
      <w:marBottom w:val="0"/>
      <w:divBdr>
        <w:top w:val="none" w:sz="0" w:space="0" w:color="auto"/>
        <w:left w:val="none" w:sz="0" w:space="0" w:color="auto"/>
        <w:bottom w:val="none" w:sz="0" w:space="0" w:color="auto"/>
        <w:right w:val="none" w:sz="0" w:space="0" w:color="auto"/>
      </w:divBdr>
    </w:div>
    <w:div w:id="1147238674">
      <w:bodyDiv w:val="1"/>
      <w:marLeft w:val="0"/>
      <w:marRight w:val="0"/>
      <w:marTop w:val="0"/>
      <w:marBottom w:val="0"/>
      <w:divBdr>
        <w:top w:val="none" w:sz="0" w:space="0" w:color="auto"/>
        <w:left w:val="none" w:sz="0" w:space="0" w:color="auto"/>
        <w:bottom w:val="none" w:sz="0" w:space="0" w:color="auto"/>
        <w:right w:val="none" w:sz="0" w:space="0" w:color="auto"/>
      </w:divBdr>
      <w:divsChild>
        <w:div w:id="1658801356">
          <w:marLeft w:val="547"/>
          <w:marRight w:val="0"/>
          <w:marTop w:val="0"/>
          <w:marBottom w:val="0"/>
          <w:divBdr>
            <w:top w:val="none" w:sz="0" w:space="0" w:color="auto"/>
            <w:left w:val="none" w:sz="0" w:space="0" w:color="auto"/>
            <w:bottom w:val="none" w:sz="0" w:space="0" w:color="auto"/>
            <w:right w:val="none" w:sz="0" w:space="0" w:color="auto"/>
          </w:divBdr>
        </w:div>
      </w:divsChild>
    </w:div>
    <w:div w:id="1237738249">
      <w:bodyDiv w:val="1"/>
      <w:marLeft w:val="0"/>
      <w:marRight w:val="0"/>
      <w:marTop w:val="0"/>
      <w:marBottom w:val="0"/>
      <w:divBdr>
        <w:top w:val="none" w:sz="0" w:space="0" w:color="auto"/>
        <w:left w:val="none" w:sz="0" w:space="0" w:color="auto"/>
        <w:bottom w:val="none" w:sz="0" w:space="0" w:color="auto"/>
        <w:right w:val="none" w:sz="0" w:space="0" w:color="auto"/>
      </w:divBdr>
      <w:divsChild>
        <w:div w:id="197814665">
          <w:marLeft w:val="547"/>
          <w:marRight w:val="0"/>
          <w:marTop w:val="0"/>
          <w:marBottom w:val="0"/>
          <w:divBdr>
            <w:top w:val="none" w:sz="0" w:space="0" w:color="auto"/>
            <w:left w:val="none" w:sz="0" w:space="0" w:color="auto"/>
            <w:bottom w:val="none" w:sz="0" w:space="0" w:color="auto"/>
            <w:right w:val="none" w:sz="0" w:space="0" w:color="auto"/>
          </w:divBdr>
        </w:div>
      </w:divsChild>
    </w:div>
    <w:div w:id="1256401665">
      <w:bodyDiv w:val="1"/>
      <w:marLeft w:val="0"/>
      <w:marRight w:val="0"/>
      <w:marTop w:val="0"/>
      <w:marBottom w:val="0"/>
      <w:divBdr>
        <w:top w:val="none" w:sz="0" w:space="0" w:color="auto"/>
        <w:left w:val="none" w:sz="0" w:space="0" w:color="auto"/>
        <w:bottom w:val="none" w:sz="0" w:space="0" w:color="auto"/>
        <w:right w:val="none" w:sz="0" w:space="0" w:color="auto"/>
      </w:divBdr>
    </w:div>
    <w:div w:id="1272973155">
      <w:bodyDiv w:val="1"/>
      <w:marLeft w:val="0"/>
      <w:marRight w:val="0"/>
      <w:marTop w:val="0"/>
      <w:marBottom w:val="0"/>
      <w:divBdr>
        <w:top w:val="none" w:sz="0" w:space="0" w:color="auto"/>
        <w:left w:val="none" w:sz="0" w:space="0" w:color="auto"/>
        <w:bottom w:val="none" w:sz="0" w:space="0" w:color="auto"/>
        <w:right w:val="none" w:sz="0" w:space="0" w:color="auto"/>
      </w:divBdr>
      <w:divsChild>
        <w:div w:id="1428768175">
          <w:marLeft w:val="0"/>
          <w:marRight w:val="0"/>
          <w:marTop w:val="0"/>
          <w:marBottom w:val="0"/>
          <w:divBdr>
            <w:top w:val="none" w:sz="0" w:space="0" w:color="auto"/>
            <w:left w:val="none" w:sz="0" w:space="0" w:color="auto"/>
            <w:bottom w:val="none" w:sz="0" w:space="0" w:color="auto"/>
            <w:right w:val="none" w:sz="0" w:space="0" w:color="auto"/>
          </w:divBdr>
        </w:div>
        <w:div w:id="1530948416">
          <w:marLeft w:val="0"/>
          <w:marRight w:val="0"/>
          <w:marTop w:val="0"/>
          <w:marBottom w:val="0"/>
          <w:divBdr>
            <w:top w:val="none" w:sz="0" w:space="0" w:color="auto"/>
            <w:left w:val="none" w:sz="0" w:space="0" w:color="auto"/>
            <w:bottom w:val="none" w:sz="0" w:space="0" w:color="auto"/>
            <w:right w:val="none" w:sz="0" w:space="0" w:color="auto"/>
          </w:divBdr>
        </w:div>
        <w:div w:id="672534674">
          <w:marLeft w:val="0"/>
          <w:marRight w:val="0"/>
          <w:marTop w:val="0"/>
          <w:marBottom w:val="0"/>
          <w:divBdr>
            <w:top w:val="none" w:sz="0" w:space="0" w:color="auto"/>
            <w:left w:val="none" w:sz="0" w:space="0" w:color="auto"/>
            <w:bottom w:val="none" w:sz="0" w:space="0" w:color="auto"/>
            <w:right w:val="none" w:sz="0" w:space="0" w:color="auto"/>
          </w:divBdr>
        </w:div>
        <w:div w:id="1114833869">
          <w:marLeft w:val="0"/>
          <w:marRight w:val="0"/>
          <w:marTop w:val="0"/>
          <w:marBottom w:val="0"/>
          <w:divBdr>
            <w:top w:val="none" w:sz="0" w:space="0" w:color="auto"/>
            <w:left w:val="none" w:sz="0" w:space="0" w:color="auto"/>
            <w:bottom w:val="none" w:sz="0" w:space="0" w:color="auto"/>
            <w:right w:val="none" w:sz="0" w:space="0" w:color="auto"/>
          </w:divBdr>
        </w:div>
      </w:divsChild>
    </w:div>
    <w:div w:id="1417626401">
      <w:bodyDiv w:val="1"/>
      <w:marLeft w:val="0"/>
      <w:marRight w:val="0"/>
      <w:marTop w:val="0"/>
      <w:marBottom w:val="0"/>
      <w:divBdr>
        <w:top w:val="none" w:sz="0" w:space="0" w:color="auto"/>
        <w:left w:val="none" w:sz="0" w:space="0" w:color="auto"/>
        <w:bottom w:val="none" w:sz="0" w:space="0" w:color="auto"/>
        <w:right w:val="none" w:sz="0" w:space="0" w:color="auto"/>
      </w:divBdr>
      <w:divsChild>
        <w:div w:id="1302732024">
          <w:marLeft w:val="547"/>
          <w:marRight w:val="0"/>
          <w:marTop w:val="0"/>
          <w:marBottom w:val="0"/>
          <w:divBdr>
            <w:top w:val="none" w:sz="0" w:space="0" w:color="auto"/>
            <w:left w:val="none" w:sz="0" w:space="0" w:color="auto"/>
            <w:bottom w:val="none" w:sz="0" w:space="0" w:color="auto"/>
            <w:right w:val="none" w:sz="0" w:space="0" w:color="auto"/>
          </w:divBdr>
        </w:div>
      </w:divsChild>
    </w:div>
    <w:div w:id="1441560091">
      <w:bodyDiv w:val="1"/>
      <w:marLeft w:val="0"/>
      <w:marRight w:val="0"/>
      <w:marTop w:val="0"/>
      <w:marBottom w:val="0"/>
      <w:divBdr>
        <w:top w:val="none" w:sz="0" w:space="0" w:color="auto"/>
        <w:left w:val="none" w:sz="0" w:space="0" w:color="auto"/>
        <w:bottom w:val="none" w:sz="0" w:space="0" w:color="auto"/>
        <w:right w:val="none" w:sz="0" w:space="0" w:color="auto"/>
      </w:divBdr>
      <w:divsChild>
        <w:div w:id="1903254989">
          <w:marLeft w:val="0"/>
          <w:marRight w:val="0"/>
          <w:marTop w:val="0"/>
          <w:marBottom w:val="0"/>
          <w:divBdr>
            <w:top w:val="none" w:sz="0" w:space="0" w:color="auto"/>
            <w:left w:val="none" w:sz="0" w:space="0" w:color="auto"/>
            <w:bottom w:val="none" w:sz="0" w:space="0" w:color="auto"/>
            <w:right w:val="none" w:sz="0" w:space="0" w:color="auto"/>
          </w:divBdr>
        </w:div>
        <w:div w:id="712465248">
          <w:marLeft w:val="0"/>
          <w:marRight w:val="0"/>
          <w:marTop w:val="0"/>
          <w:marBottom w:val="0"/>
          <w:divBdr>
            <w:top w:val="none" w:sz="0" w:space="0" w:color="auto"/>
            <w:left w:val="none" w:sz="0" w:space="0" w:color="auto"/>
            <w:bottom w:val="none" w:sz="0" w:space="0" w:color="auto"/>
            <w:right w:val="none" w:sz="0" w:space="0" w:color="auto"/>
          </w:divBdr>
        </w:div>
        <w:div w:id="658771221">
          <w:marLeft w:val="0"/>
          <w:marRight w:val="0"/>
          <w:marTop w:val="0"/>
          <w:marBottom w:val="0"/>
          <w:divBdr>
            <w:top w:val="none" w:sz="0" w:space="0" w:color="auto"/>
            <w:left w:val="none" w:sz="0" w:space="0" w:color="auto"/>
            <w:bottom w:val="none" w:sz="0" w:space="0" w:color="auto"/>
            <w:right w:val="none" w:sz="0" w:space="0" w:color="auto"/>
          </w:divBdr>
        </w:div>
        <w:div w:id="1414932785">
          <w:marLeft w:val="0"/>
          <w:marRight w:val="0"/>
          <w:marTop w:val="0"/>
          <w:marBottom w:val="0"/>
          <w:divBdr>
            <w:top w:val="none" w:sz="0" w:space="0" w:color="auto"/>
            <w:left w:val="none" w:sz="0" w:space="0" w:color="auto"/>
            <w:bottom w:val="none" w:sz="0" w:space="0" w:color="auto"/>
            <w:right w:val="none" w:sz="0" w:space="0" w:color="auto"/>
          </w:divBdr>
          <w:divsChild>
            <w:div w:id="202331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3039">
      <w:bodyDiv w:val="1"/>
      <w:marLeft w:val="0"/>
      <w:marRight w:val="0"/>
      <w:marTop w:val="0"/>
      <w:marBottom w:val="0"/>
      <w:divBdr>
        <w:top w:val="none" w:sz="0" w:space="0" w:color="auto"/>
        <w:left w:val="none" w:sz="0" w:space="0" w:color="auto"/>
        <w:bottom w:val="none" w:sz="0" w:space="0" w:color="auto"/>
        <w:right w:val="none" w:sz="0" w:space="0" w:color="auto"/>
      </w:divBdr>
    </w:div>
    <w:div w:id="1569421183">
      <w:bodyDiv w:val="1"/>
      <w:marLeft w:val="0"/>
      <w:marRight w:val="0"/>
      <w:marTop w:val="0"/>
      <w:marBottom w:val="0"/>
      <w:divBdr>
        <w:top w:val="none" w:sz="0" w:space="0" w:color="auto"/>
        <w:left w:val="none" w:sz="0" w:space="0" w:color="auto"/>
        <w:bottom w:val="none" w:sz="0" w:space="0" w:color="auto"/>
        <w:right w:val="none" w:sz="0" w:space="0" w:color="auto"/>
      </w:divBdr>
    </w:div>
    <w:div w:id="1587033165">
      <w:bodyDiv w:val="1"/>
      <w:marLeft w:val="0"/>
      <w:marRight w:val="0"/>
      <w:marTop w:val="0"/>
      <w:marBottom w:val="0"/>
      <w:divBdr>
        <w:top w:val="none" w:sz="0" w:space="0" w:color="auto"/>
        <w:left w:val="none" w:sz="0" w:space="0" w:color="auto"/>
        <w:bottom w:val="none" w:sz="0" w:space="0" w:color="auto"/>
        <w:right w:val="none" w:sz="0" w:space="0" w:color="auto"/>
      </w:divBdr>
    </w:div>
    <w:div w:id="1626617978">
      <w:bodyDiv w:val="1"/>
      <w:marLeft w:val="0"/>
      <w:marRight w:val="0"/>
      <w:marTop w:val="0"/>
      <w:marBottom w:val="0"/>
      <w:divBdr>
        <w:top w:val="none" w:sz="0" w:space="0" w:color="auto"/>
        <w:left w:val="none" w:sz="0" w:space="0" w:color="auto"/>
        <w:bottom w:val="none" w:sz="0" w:space="0" w:color="auto"/>
        <w:right w:val="none" w:sz="0" w:space="0" w:color="auto"/>
      </w:divBdr>
    </w:div>
    <w:div w:id="1643652483">
      <w:bodyDiv w:val="1"/>
      <w:marLeft w:val="0"/>
      <w:marRight w:val="0"/>
      <w:marTop w:val="0"/>
      <w:marBottom w:val="0"/>
      <w:divBdr>
        <w:top w:val="none" w:sz="0" w:space="0" w:color="auto"/>
        <w:left w:val="none" w:sz="0" w:space="0" w:color="auto"/>
        <w:bottom w:val="none" w:sz="0" w:space="0" w:color="auto"/>
        <w:right w:val="none" w:sz="0" w:space="0" w:color="auto"/>
      </w:divBdr>
    </w:div>
    <w:div w:id="1670716567">
      <w:bodyDiv w:val="1"/>
      <w:marLeft w:val="0"/>
      <w:marRight w:val="0"/>
      <w:marTop w:val="0"/>
      <w:marBottom w:val="0"/>
      <w:divBdr>
        <w:top w:val="none" w:sz="0" w:space="0" w:color="auto"/>
        <w:left w:val="none" w:sz="0" w:space="0" w:color="auto"/>
        <w:bottom w:val="none" w:sz="0" w:space="0" w:color="auto"/>
        <w:right w:val="none" w:sz="0" w:space="0" w:color="auto"/>
      </w:divBdr>
    </w:div>
    <w:div w:id="1672635395">
      <w:bodyDiv w:val="1"/>
      <w:marLeft w:val="0"/>
      <w:marRight w:val="0"/>
      <w:marTop w:val="0"/>
      <w:marBottom w:val="0"/>
      <w:divBdr>
        <w:top w:val="none" w:sz="0" w:space="0" w:color="auto"/>
        <w:left w:val="none" w:sz="0" w:space="0" w:color="auto"/>
        <w:bottom w:val="none" w:sz="0" w:space="0" w:color="auto"/>
        <w:right w:val="none" w:sz="0" w:space="0" w:color="auto"/>
      </w:divBdr>
    </w:div>
    <w:div w:id="1699549835">
      <w:bodyDiv w:val="1"/>
      <w:marLeft w:val="0"/>
      <w:marRight w:val="0"/>
      <w:marTop w:val="0"/>
      <w:marBottom w:val="0"/>
      <w:divBdr>
        <w:top w:val="none" w:sz="0" w:space="0" w:color="auto"/>
        <w:left w:val="none" w:sz="0" w:space="0" w:color="auto"/>
        <w:bottom w:val="none" w:sz="0" w:space="0" w:color="auto"/>
        <w:right w:val="none" w:sz="0" w:space="0" w:color="auto"/>
      </w:divBdr>
    </w:div>
    <w:div w:id="1787846940">
      <w:bodyDiv w:val="1"/>
      <w:marLeft w:val="0"/>
      <w:marRight w:val="0"/>
      <w:marTop w:val="0"/>
      <w:marBottom w:val="0"/>
      <w:divBdr>
        <w:top w:val="none" w:sz="0" w:space="0" w:color="auto"/>
        <w:left w:val="none" w:sz="0" w:space="0" w:color="auto"/>
        <w:bottom w:val="none" w:sz="0" w:space="0" w:color="auto"/>
        <w:right w:val="none" w:sz="0" w:space="0" w:color="auto"/>
      </w:divBdr>
      <w:divsChild>
        <w:div w:id="650449807">
          <w:marLeft w:val="547"/>
          <w:marRight w:val="0"/>
          <w:marTop w:val="0"/>
          <w:marBottom w:val="0"/>
          <w:divBdr>
            <w:top w:val="none" w:sz="0" w:space="0" w:color="auto"/>
            <w:left w:val="none" w:sz="0" w:space="0" w:color="auto"/>
            <w:bottom w:val="none" w:sz="0" w:space="0" w:color="auto"/>
            <w:right w:val="none" w:sz="0" w:space="0" w:color="auto"/>
          </w:divBdr>
        </w:div>
      </w:divsChild>
    </w:div>
    <w:div w:id="1820030048">
      <w:bodyDiv w:val="1"/>
      <w:marLeft w:val="0"/>
      <w:marRight w:val="0"/>
      <w:marTop w:val="0"/>
      <w:marBottom w:val="0"/>
      <w:divBdr>
        <w:top w:val="none" w:sz="0" w:space="0" w:color="auto"/>
        <w:left w:val="none" w:sz="0" w:space="0" w:color="auto"/>
        <w:bottom w:val="none" w:sz="0" w:space="0" w:color="auto"/>
        <w:right w:val="none" w:sz="0" w:space="0" w:color="auto"/>
      </w:divBdr>
    </w:div>
    <w:div w:id="1892882578">
      <w:bodyDiv w:val="1"/>
      <w:marLeft w:val="0"/>
      <w:marRight w:val="0"/>
      <w:marTop w:val="0"/>
      <w:marBottom w:val="0"/>
      <w:divBdr>
        <w:top w:val="none" w:sz="0" w:space="0" w:color="auto"/>
        <w:left w:val="none" w:sz="0" w:space="0" w:color="auto"/>
        <w:bottom w:val="none" w:sz="0" w:space="0" w:color="auto"/>
        <w:right w:val="none" w:sz="0" w:space="0" w:color="auto"/>
      </w:divBdr>
    </w:div>
    <w:div w:id="1955481184">
      <w:bodyDiv w:val="1"/>
      <w:marLeft w:val="0"/>
      <w:marRight w:val="0"/>
      <w:marTop w:val="0"/>
      <w:marBottom w:val="0"/>
      <w:divBdr>
        <w:top w:val="none" w:sz="0" w:space="0" w:color="auto"/>
        <w:left w:val="none" w:sz="0" w:space="0" w:color="auto"/>
        <w:bottom w:val="none" w:sz="0" w:space="0" w:color="auto"/>
        <w:right w:val="none" w:sz="0" w:space="0" w:color="auto"/>
      </w:divBdr>
    </w:div>
    <w:div w:id="1966764990">
      <w:bodyDiv w:val="1"/>
      <w:marLeft w:val="0"/>
      <w:marRight w:val="0"/>
      <w:marTop w:val="0"/>
      <w:marBottom w:val="0"/>
      <w:divBdr>
        <w:top w:val="none" w:sz="0" w:space="0" w:color="auto"/>
        <w:left w:val="none" w:sz="0" w:space="0" w:color="auto"/>
        <w:bottom w:val="none" w:sz="0" w:space="0" w:color="auto"/>
        <w:right w:val="none" w:sz="0" w:space="0" w:color="auto"/>
      </w:divBdr>
    </w:div>
    <w:div w:id="1980524993">
      <w:bodyDiv w:val="1"/>
      <w:marLeft w:val="0"/>
      <w:marRight w:val="0"/>
      <w:marTop w:val="0"/>
      <w:marBottom w:val="0"/>
      <w:divBdr>
        <w:top w:val="none" w:sz="0" w:space="0" w:color="auto"/>
        <w:left w:val="none" w:sz="0" w:space="0" w:color="auto"/>
        <w:bottom w:val="none" w:sz="0" w:space="0" w:color="auto"/>
        <w:right w:val="none" w:sz="0" w:space="0" w:color="auto"/>
      </w:divBdr>
    </w:div>
    <w:div w:id="2004358041">
      <w:bodyDiv w:val="1"/>
      <w:marLeft w:val="0"/>
      <w:marRight w:val="0"/>
      <w:marTop w:val="0"/>
      <w:marBottom w:val="0"/>
      <w:divBdr>
        <w:top w:val="none" w:sz="0" w:space="0" w:color="auto"/>
        <w:left w:val="none" w:sz="0" w:space="0" w:color="auto"/>
        <w:bottom w:val="none" w:sz="0" w:space="0" w:color="auto"/>
        <w:right w:val="none" w:sz="0" w:space="0" w:color="auto"/>
      </w:divBdr>
    </w:div>
    <w:div w:id="2085910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AAC1A6-F2EC-4F0F-A274-BD750A9809F0}" type="doc">
      <dgm:prSet loTypeId="urn:microsoft.com/office/officeart/2009/layout/CircleArrowProcess" loCatId="process" qsTypeId="urn:microsoft.com/office/officeart/2005/8/quickstyle/simple2" qsCatId="simple" csTypeId="urn:microsoft.com/office/officeart/2005/8/colors/colorful3" csCatId="colorful" phldr="1"/>
      <dgm:spPr/>
      <dgm:t>
        <a:bodyPr/>
        <a:lstStyle/>
        <a:p>
          <a:endParaRPr lang="es-CO"/>
        </a:p>
      </dgm:t>
    </dgm:pt>
    <dgm:pt modelId="{92BB47C9-D308-4654-B9D8-AA7D666D4B56}">
      <dgm:prSet phldrT="[Texto]" custT="1"/>
      <dgm:spPr/>
      <dgm:t>
        <a:bodyPr/>
        <a:lstStyle/>
        <a:p>
          <a:r>
            <a:rPr lang="es-CO" sz="1100" b="1">
              <a:latin typeface="Times New Roman" panose="02020603050405020304" pitchFamily="18" charset="0"/>
              <a:cs typeface="Times New Roman" panose="02020603050405020304" pitchFamily="18" charset="0"/>
            </a:rPr>
            <a:t>Elaboración</a:t>
          </a:r>
        </a:p>
      </dgm:t>
    </dgm:pt>
    <dgm:pt modelId="{C8440C22-7748-4CAD-BFA4-7BE52150E64E}" type="parTrans" cxnId="{D564B205-C6DA-4CE7-946B-B376B8363A02}">
      <dgm:prSet/>
      <dgm:spPr/>
      <dgm:t>
        <a:bodyPr/>
        <a:lstStyle/>
        <a:p>
          <a:endParaRPr lang="es-CO" sz="1100"/>
        </a:p>
      </dgm:t>
    </dgm:pt>
    <dgm:pt modelId="{BFBCF18D-CBF0-421B-81AA-E7A774E6B538}" type="sibTrans" cxnId="{D564B205-C6DA-4CE7-946B-B376B8363A02}">
      <dgm:prSet/>
      <dgm:spPr/>
      <dgm:t>
        <a:bodyPr/>
        <a:lstStyle/>
        <a:p>
          <a:endParaRPr lang="es-CO" sz="1100"/>
        </a:p>
      </dgm:t>
    </dgm:pt>
    <dgm:pt modelId="{528D49CD-53FA-4239-B4C6-3181C4000968}">
      <dgm:prSet phldrT="[Texto]" custT="1"/>
      <dgm:spPr/>
      <dgm:t>
        <a:bodyPr/>
        <a:lstStyle/>
        <a:p>
          <a:r>
            <a:rPr lang="es-CO" sz="1100" b="1">
              <a:latin typeface="Times New Roman" panose="02020603050405020304" pitchFamily="18" charset="0"/>
              <a:cs typeface="Times New Roman" panose="02020603050405020304" pitchFamily="18" charset="0"/>
            </a:rPr>
            <a:t>Presentación</a:t>
          </a:r>
        </a:p>
      </dgm:t>
    </dgm:pt>
    <dgm:pt modelId="{EB597C3D-52EE-4DB0-9FA6-F6E66588B38A}" type="parTrans" cxnId="{3C4D0767-3BDA-4699-9C18-51A2B089D842}">
      <dgm:prSet/>
      <dgm:spPr/>
      <dgm:t>
        <a:bodyPr/>
        <a:lstStyle/>
        <a:p>
          <a:endParaRPr lang="es-CO" sz="1100"/>
        </a:p>
      </dgm:t>
    </dgm:pt>
    <dgm:pt modelId="{5AB45DAD-8E82-4C32-907D-3E25B01DCD57}" type="sibTrans" cxnId="{3C4D0767-3BDA-4699-9C18-51A2B089D842}">
      <dgm:prSet/>
      <dgm:spPr/>
      <dgm:t>
        <a:bodyPr/>
        <a:lstStyle/>
        <a:p>
          <a:endParaRPr lang="es-CO" sz="1100"/>
        </a:p>
      </dgm:t>
    </dgm:pt>
    <dgm:pt modelId="{1F37D5B6-E771-47D2-BBB3-29AE0BA2DEE6}">
      <dgm:prSet phldrT="[Texto]" custT="1"/>
      <dgm:spPr/>
      <dgm:t>
        <a:bodyPr/>
        <a:lstStyle/>
        <a:p>
          <a:r>
            <a:rPr lang="es-CO" sz="1100" b="1">
              <a:latin typeface="Times New Roman" panose="02020603050405020304" pitchFamily="18" charset="0"/>
              <a:cs typeface="Times New Roman" panose="02020603050405020304" pitchFamily="18" charset="0"/>
            </a:rPr>
            <a:t>Socialización</a:t>
          </a:r>
        </a:p>
      </dgm:t>
    </dgm:pt>
    <dgm:pt modelId="{7F50D81B-8C26-4976-899E-9FF998491918}" type="sibTrans" cxnId="{08E23E3E-6F6F-45CF-B7C1-C634C1247B8A}">
      <dgm:prSet/>
      <dgm:spPr/>
      <dgm:t>
        <a:bodyPr/>
        <a:lstStyle/>
        <a:p>
          <a:endParaRPr lang="es-CO" sz="1100"/>
        </a:p>
      </dgm:t>
    </dgm:pt>
    <dgm:pt modelId="{E776D626-386D-4391-93AB-2075127117E7}" type="parTrans" cxnId="{08E23E3E-6F6F-45CF-B7C1-C634C1247B8A}">
      <dgm:prSet/>
      <dgm:spPr/>
      <dgm:t>
        <a:bodyPr/>
        <a:lstStyle/>
        <a:p>
          <a:endParaRPr lang="es-CO" sz="1100"/>
        </a:p>
      </dgm:t>
    </dgm:pt>
    <dgm:pt modelId="{54360AD1-D155-477D-92F6-A9C5D9D3F604}">
      <dgm:prSet phldrT="[Texto]" custT="1"/>
      <dgm:spPr/>
      <dgm:t>
        <a:bodyPr/>
        <a:lstStyle/>
        <a:p>
          <a:r>
            <a:rPr lang="es-CO" sz="1100" b="1">
              <a:latin typeface="Times New Roman" panose="02020603050405020304" pitchFamily="18" charset="0"/>
              <a:cs typeface="Times New Roman" panose="02020603050405020304" pitchFamily="18" charset="0"/>
            </a:rPr>
            <a:t>Implementación</a:t>
          </a:r>
        </a:p>
      </dgm:t>
    </dgm:pt>
    <dgm:pt modelId="{EB5501B8-CF39-4791-BE85-0E2419C74705}" type="parTrans" cxnId="{41E11F6B-7FD2-407C-AFBC-BCD42A513217}">
      <dgm:prSet/>
      <dgm:spPr/>
      <dgm:t>
        <a:bodyPr/>
        <a:lstStyle/>
        <a:p>
          <a:endParaRPr lang="es-CO" sz="1100"/>
        </a:p>
      </dgm:t>
    </dgm:pt>
    <dgm:pt modelId="{7F810257-97BE-4DB3-AB0F-6CF67B0957B5}" type="sibTrans" cxnId="{41E11F6B-7FD2-407C-AFBC-BCD42A513217}">
      <dgm:prSet/>
      <dgm:spPr/>
      <dgm:t>
        <a:bodyPr/>
        <a:lstStyle/>
        <a:p>
          <a:endParaRPr lang="es-CO" sz="1100"/>
        </a:p>
      </dgm:t>
    </dgm:pt>
    <dgm:pt modelId="{E83DF1FE-891A-49C5-8154-DDCD47483CA2}">
      <dgm:prSet phldrT="[Texto]" custT="1"/>
      <dgm:spPr/>
      <dgm:t>
        <a:bodyPr/>
        <a:lstStyle/>
        <a:p>
          <a:r>
            <a:rPr lang="es-CO" sz="1100" b="1">
              <a:latin typeface="Times New Roman" panose="02020603050405020304" pitchFamily="18" charset="0"/>
              <a:cs typeface="Times New Roman" panose="02020603050405020304" pitchFamily="18" charset="0"/>
            </a:rPr>
            <a:t>Aprobación y Traslado</a:t>
          </a:r>
        </a:p>
      </dgm:t>
    </dgm:pt>
    <dgm:pt modelId="{A231EDAD-C9E7-40E9-9328-A6413B283DA2}" type="parTrans" cxnId="{4FD16F2B-1FF4-4E84-8117-3717A833B6AA}">
      <dgm:prSet/>
      <dgm:spPr/>
      <dgm:t>
        <a:bodyPr/>
        <a:lstStyle/>
        <a:p>
          <a:endParaRPr lang="es-CO" sz="1100"/>
        </a:p>
      </dgm:t>
    </dgm:pt>
    <dgm:pt modelId="{1FF55864-D208-45C5-A5AC-028B56BA896B}" type="sibTrans" cxnId="{4FD16F2B-1FF4-4E84-8117-3717A833B6AA}">
      <dgm:prSet/>
      <dgm:spPr/>
      <dgm:t>
        <a:bodyPr/>
        <a:lstStyle/>
        <a:p>
          <a:endParaRPr lang="es-CO" sz="1100"/>
        </a:p>
      </dgm:t>
    </dgm:pt>
    <dgm:pt modelId="{D7EB0A9B-B6E6-4325-84EE-848B55F9B6FD}" type="pres">
      <dgm:prSet presAssocID="{8CAAC1A6-F2EC-4F0F-A274-BD750A9809F0}" presName="Name0" presStyleCnt="0">
        <dgm:presLayoutVars>
          <dgm:chMax val="7"/>
          <dgm:chPref val="7"/>
          <dgm:dir/>
          <dgm:animLvl val="lvl"/>
        </dgm:presLayoutVars>
      </dgm:prSet>
      <dgm:spPr/>
    </dgm:pt>
    <dgm:pt modelId="{BFDF03C2-C37D-4C74-9F06-5E8ABE04D469}" type="pres">
      <dgm:prSet presAssocID="{92BB47C9-D308-4654-B9D8-AA7D666D4B56}" presName="Accent1" presStyleCnt="0"/>
      <dgm:spPr/>
    </dgm:pt>
    <dgm:pt modelId="{7CE4DB03-8BE6-48A2-85FD-A82A1FB52D8B}" type="pres">
      <dgm:prSet presAssocID="{92BB47C9-D308-4654-B9D8-AA7D666D4B56}" presName="Accent" presStyleLbl="node1" presStyleIdx="0" presStyleCnt="5"/>
      <dgm:spPr/>
    </dgm:pt>
    <dgm:pt modelId="{3808176E-665F-489C-A9ED-F7A24666C24A}" type="pres">
      <dgm:prSet presAssocID="{92BB47C9-D308-4654-B9D8-AA7D666D4B56}" presName="Parent1" presStyleLbl="revTx" presStyleIdx="0" presStyleCnt="5">
        <dgm:presLayoutVars>
          <dgm:chMax val="1"/>
          <dgm:chPref val="1"/>
          <dgm:bulletEnabled val="1"/>
        </dgm:presLayoutVars>
      </dgm:prSet>
      <dgm:spPr/>
    </dgm:pt>
    <dgm:pt modelId="{37D6C23D-CEC3-4E1C-8D8D-A7343718C773}" type="pres">
      <dgm:prSet presAssocID="{528D49CD-53FA-4239-B4C6-3181C4000968}" presName="Accent2" presStyleCnt="0"/>
      <dgm:spPr/>
    </dgm:pt>
    <dgm:pt modelId="{9E53EC05-BE12-4D4D-876F-1FC56E791EE2}" type="pres">
      <dgm:prSet presAssocID="{528D49CD-53FA-4239-B4C6-3181C4000968}" presName="Accent" presStyleLbl="node1" presStyleIdx="1" presStyleCnt="5"/>
      <dgm:spPr/>
    </dgm:pt>
    <dgm:pt modelId="{FC8AE5EC-CCDF-4FF1-BB52-222CBA9BE33A}" type="pres">
      <dgm:prSet presAssocID="{528D49CD-53FA-4239-B4C6-3181C4000968}" presName="Parent2" presStyleLbl="revTx" presStyleIdx="1" presStyleCnt="5">
        <dgm:presLayoutVars>
          <dgm:chMax val="1"/>
          <dgm:chPref val="1"/>
          <dgm:bulletEnabled val="1"/>
        </dgm:presLayoutVars>
      </dgm:prSet>
      <dgm:spPr/>
    </dgm:pt>
    <dgm:pt modelId="{45BC808C-2E99-4B9C-8C7C-89DB897540A2}" type="pres">
      <dgm:prSet presAssocID="{1F37D5B6-E771-47D2-BBB3-29AE0BA2DEE6}" presName="Accent3" presStyleCnt="0"/>
      <dgm:spPr/>
    </dgm:pt>
    <dgm:pt modelId="{84DA3C6D-ADEB-446E-8F18-27DF25B5FFC1}" type="pres">
      <dgm:prSet presAssocID="{1F37D5B6-E771-47D2-BBB3-29AE0BA2DEE6}" presName="Accent" presStyleLbl="node1" presStyleIdx="2" presStyleCnt="5"/>
      <dgm:spPr/>
    </dgm:pt>
    <dgm:pt modelId="{D3785687-DAFB-45D1-B050-0794213A5199}" type="pres">
      <dgm:prSet presAssocID="{1F37D5B6-E771-47D2-BBB3-29AE0BA2DEE6}" presName="Parent3" presStyleLbl="revTx" presStyleIdx="2" presStyleCnt="5">
        <dgm:presLayoutVars>
          <dgm:chMax val="1"/>
          <dgm:chPref val="1"/>
          <dgm:bulletEnabled val="1"/>
        </dgm:presLayoutVars>
      </dgm:prSet>
      <dgm:spPr/>
    </dgm:pt>
    <dgm:pt modelId="{A0FBDA25-07EB-4D3D-8508-E4CBEA5C698C}" type="pres">
      <dgm:prSet presAssocID="{54360AD1-D155-477D-92F6-A9C5D9D3F604}" presName="Accent4" presStyleCnt="0"/>
      <dgm:spPr/>
    </dgm:pt>
    <dgm:pt modelId="{F7FAEBEB-BFCD-41D4-B48C-DB4A4399FAA3}" type="pres">
      <dgm:prSet presAssocID="{54360AD1-D155-477D-92F6-A9C5D9D3F604}" presName="Accent" presStyleLbl="node1" presStyleIdx="3" presStyleCnt="5"/>
      <dgm:spPr/>
    </dgm:pt>
    <dgm:pt modelId="{47AAF1C6-95EE-4232-B7A4-53988B771347}" type="pres">
      <dgm:prSet presAssocID="{54360AD1-D155-477D-92F6-A9C5D9D3F604}" presName="Parent4" presStyleLbl="revTx" presStyleIdx="3" presStyleCnt="5" custScaleX="142977" custLinFactNeighborX="10447">
        <dgm:presLayoutVars>
          <dgm:chMax val="1"/>
          <dgm:chPref val="1"/>
          <dgm:bulletEnabled val="1"/>
        </dgm:presLayoutVars>
      </dgm:prSet>
      <dgm:spPr/>
    </dgm:pt>
    <dgm:pt modelId="{25786774-941E-47BA-8E0D-C676BD2FC104}" type="pres">
      <dgm:prSet presAssocID="{E83DF1FE-891A-49C5-8154-DDCD47483CA2}" presName="Accent5" presStyleCnt="0"/>
      <dgm:spPr/>
    </dgm:pt>
    <dgm:pt modelId="{393A8D02-4556-4E91-815B-6FF7FD33A329}" type="pres">
      <dgm:prSet presAssocID="{E83DF1FE-891A-49C5-8154-DDCD47483CA2}" presName="Accent" presStyleLbl="node1" presStyleIdx="4" presStyleCnt="5"/>
      <dgm:spPr/>
    </dgm:pt>
    <dgm:pt modelId="{FE7CA3AB-4B3E-4C61-8183-CB3A85210831}" type="pres">
      <dgm:prSet presAssocID="{E83DF1FE-891A-49C5-8154-DDCD47483CA2}" presName="Parent5" presStyleLbl="revTx" presStyleIdx="4" presStyleCnt="5">
        <dgm:presLayoutVars>
          <dgm:chMax val="1"/>
          <dgm:chPref val="1"/>
          <dgm:bulletEnabled val="1"/>
        </dgm:presLayoutVars>
      </dgm:prSet>
      <dgm:spPr/>
    </dgm:pt>
  </dgm:ptLst>
  <dgm:cxnLst>
    <dgm:cxn modelId="{D564B205-C6DA-4CE7-946B-B376B8363A02}" srcId="{8CAAC1A6-F2EC-4F0F-A274-BD750A9809F0}" destId="{92BB47C9-D308-4654-B9D8-AA7D666D4B56}" srcOrd="0" destOrd="0" parTransId="{C8440C22-7748-4CAD-BFA4-7BE52150E64E}" sibTransId="{BFBCF18D-CBF0-421B-81AA-E7A774E6B538}"/>
    <dgm:cxn modelId="{4FD16F2B-1FF4-4E84-8117-3717A833B6AA}" srcId="{8CAAC1A6-F2EC-4F0F-A274-BD750A9809F0}" destId="{E83DF1FE-891A-49C5-8154-DDCD47483CA2}" srcOrd="4" destOrd="0" parTransId="{A231EDAD-C9E7-40E9-9328-A6413B283DA2}" sibTransId="{1FF55864-D208-45C5-A5AC-028B56BA896B}"/>
    <dgm:cxn modelId="{08E23E3E-6F6F-45CF-B7C1-C634C1247B8A}" srcId="{8CAAC1A6-F2EC-4F0F-A274-BD750A9809F0}" destId="{1F37D5B6-E771-47D2-BBB3-29AE0BA2DEE6}" srcOrd="2" destOrd="0" parTransId="{E776D626-386D-4391-93AB-2075127117E7}" sibTransId="{7F50D81B-8C26-4976-899E-9FF998491918}"/>
    <dgm:cxn modelId="{3C4D0767-3BDA-4699-9C18-51A2B089D842}" srcId="{8CAAC1A6-F2EC-4F0F-A274-BD750A9809F0}" destId="{528D49CD-53FA-4239-B4C6-3181C4000968}" srcOrd="1" destOrd="0" parTransId="{EB597C3D-52EE-4DB0-9FA6-F6E66588B38A}" sibTransId="{5AB45DAD-8E82-4C32-907D-3E25B01DCD57}"/>
    <dgm:cxn modelId="{41E11F6B-7FD2-407C-AFBC-BCD42A513217}" srcId="{8CAAC1A6-F2EC-4F0F-A274-BD750A9809F0}" destId="{54360AD1-D155-477D-92F6-A9C5D9D3F604}" srcOrd="3" destOrd="0" parTransId="{EB5501B8-CF39-4791-BE85-0E2419C74705}" sibTransId="{7F810257-97BE-4DB3-AB0F-6CF67B0957B5}"/>
    <dgm:cxn modelId="{09E3EB6D-8164-4FEB-8E60-9F00C2200177}" type="presOf" srcId="{54360AD1-D155-477D-92F6-A9C5D9D3F604}" destId="{47AAF1C6-95EE-4232-B7A4-53988B771347}" srcOrd="0" destOrd="0" presId="urn:microsoft.com/office/officeart/2009/layout/CircleArrowProcess"/>
    <dgm:cxn modelId="{5BBE1088-4E64-4EEC-97A3-3E51A4B27043}" type="presOf" srcId="{E83DF1FE-891A-49C5-8154-DDCD47483CA2}" destId="{FE7CA3AB-4B3E-4C61-8183-CB3A85210831}" srcOrd="0" destOrd="0" presId="urn:microsoft.com/office/officeart/2009/layout/CircleArrowProcess"/>
    <dgm:cxn modelId="{92FDA68A-1135-4681-A0BD-9F493422A9AE}" type="presOf" srcId="{1F37D5B6-E771-47D2-BBB3-29AE0BA2DEE6}" destId="{D3785687-DAFB-45D1-B050-0794213A5199}" srcOrd="0" destOrd="0" presId="urn:microsoft.com/office/officeart/2009/layout/CircleArrowProcess"/>
    <dgm:cxn modelId="{895A849B-AE9E-45D9-85F7-2382AB87EE6D}" type="presOf" srcId="{92BB47C9-D308-4654-B9D8-AA7D666D4B56}" destId="{3808176E-665F-489C-A9ED-F7A24666C24A}" srcOrd="0" destOrd="0" presId="urn:microsoft.com/office/officeart/2009/layout/CircleArrowProcess"/>
    <dgm:cxn modelId="{A4298CB8-121D-472E-A9D2-E5C3E203CA9A}" type="presOf" srcId="{528D49CD-53FA-4239-B4C6-3181C4000968}" destId="{FC8AE5EC-CCDF-4FF1-BB52-222CBA9BE33A}" srcOrd="0" destOrd="0" presId="urn:microsoft.com/office/officeart/2009/layout/CircleArrowProcess"/>
    <dgm:cxn modelId="{0421ABF9-795C-4E84-992F-57DF65C187E6}" type="presOf" srcId="{8CAAC1A6-F2EC-4F0F-A274-BD750A9809F0}" destId="{D7EB0A9B-B6E6-4325-84EE-848B55F9B6FD}" srcOrd="0" destOrd="0" presId="urn:microsoft.com/office/officeart/2009/layout/CircleArrowProcess"/>
    <dgm:cxn modelId="{50931162-60A7-4748-A9A6-6459C9EF89E1}" type="presParOf" srcId="{D7EB0A9B-B6E6-4325-84EE-848B55F9B6FD}" destId="{BFDF03C2-C37D-4C74-9F06-5E8ABE04D469}" srcOrd="0" destOrd="0" presId="urn:microsoft.com/office/officeart/2009/layout/CircleArrowProcess"/>
    <dgm:cxn modelId="{4BB7BD76-A253-47EE-87EF-FE7FE64C7588}" type="presParOf" srcId="{BFDF03C2-C37D-4C74-9F06-5E8ABE04D469}" destId="{7CE4DB03-8BE6-48A2-85FD-A82A1FB52D8B}" srcOrd="0" destOrd="0" presId="urn:microsoft.com/office/officeart/2009/layout/CircleArrowProcess"/>
    <dgm:cxn modelId="{DBACBDAD-C04D-449F-BED7-2853752F51AD}" type="presParOf" srcId="{D7EB0A9B-B6E6-4325-84EE-848B55F9B6FD}" destId="{3808176E-665F-489C-A9ED-F7A24666C24A}" srcOrd="1" destOrd="0" presId="urn:microsoft.com/office/officeart/2009/layout/CircleArrowProcess"/>
    <dgm:cxn modelId="{6D2263E3-1673-44F0-B04A-83B56020B50C}" type="presParOf" srcId="{D7EB0A9B-B6E6-4325-84EE-848B55F9B6FD}" destId="{37D6C23D-CEC3-4E1C-8D8D-A7343718C773}" srcOrd="2" destOrd="0" presId="urn:microsoft.com/office/officeart/2009/layout/CircleArrowProcess"/>
    <dgm:cxn modelId="{A67E1CC3-B3A4-4B67-B779-9FCA1EC8E0AC}" type="presParOf" srcId="{37D6C23D-CEC3-4E1C-8D8D-A7343718C773}" destId="{9E53EC05-BE12-4D4D-876F-1FC56E791EE2}" srcOrd="0" destOrd="0" presId="urn:microsoft.com/office/officeart/2009/layout/CircleArrowProcess"/>
    <dgm:cxn modelId="{2B7BCA06-8468-4DBF-BCE4-287EB441BE2A}" type="presParOf" srcId="{D7EB0A9B-B6E6-4325-84EE-848B55F9B6FD}" destId="{FC8AE5EC-CCDF-4FF1-BB52-222CBA9BE33A}" srcOrd="3" destOrd="0" presId="urn:microsoft.com/office/officeart/2009/layout/CircleArrowProcess"/>
    <dgm:cxn modelId="{D4E6D87C-520E-44EE-9270-50C27D853378}" type="presParOf" srcId="{D7EB0A9B-B6E6-4325-84EE-848B55F9B6FD}" destId="{45BC808C-2E99-4B9C-8C7C-89DB897540A2}" srcOrd="4" destOrd="0" presId="urn:microsoft.com/office/officeart/2009/layout/CircleArrowProcess"/>
    <dgm:cxn modelId="{2CC61591-BAC1-4B29-ADCA-4B0478F59FFF}" type="presParOf" srcId="{45BC808C-2E99-4B9C-8C7C-89DB897540A2}" destId="{84DA3C6D-ADEB-446E-8F18-27DF25B5FFC1}" srcOrd="0" destOrd="0" presId="urn:microsoft.com/office/officeart/2009/layout/CircleArrowProcess"/>
    <dgm:cxn modelId="{537507EB-20A5-45C5-AB6C-18D51421C512}" type="presParOf" srcId="{D7EB0A9B-B6E6-4325-84EE-848B55F9B6FD}" destId="{D3785687-DAFB-45D1-B050-0794213A5199}" srcOrd="5" destOrd="0" presId="urn:microsoft.com/office/officeart/2009/layout/CircleArrowProcess"/>
    <dgm:cxn modelId="{0DB352B9-2A0A-4962-B7B8-1C170AF768F2}" type="presParOf" srcId="{D7EB0A9B-B6E6-4325-84EE-848B55F9B6FD}" destId="{A0FBDA25-07EB-4D3D-8508-E4CBEA5C698C}" srcOrd="6" destOrd="0" presId="urn:microsoft.com/office/officeart/2009/layout/CircleArrowProcess"/>
    <dgm:cxn modelId="{BC224588-B881-4C0D-8BDC-AA484C96649A}" type="presParOf" srcId="{A0FBDA25-07EB-4D3D-8508-E4CBEA5C698C}" destId="{F7FAEBEB-BFCD-41D4-B48C-DB4A4399FAA3}" srcOrd="0" destOrd="0" presId="urn:microsoft.com/office/officeart/2009/layout/CircleArrowProcess"/>
    <dgm:cxn modelId="{8894F627-7C83-48F0-9A98-4762C833B846}" type="presParOf" srcId="{D7EB0A9B-B6E6-4325-84EE-848B55F9B6FD}" destId="{47AAF1C6-95EE-4232-B7A4-53988B771347}" srcOrd="7" destOrd="0" presId="urn:microsoft.com/office/officeart/2009/layout/CircleArrowProcess"/>
    <dgm:cxn modelId="{B05B80B0-50CF-4E71-8FCB-6A6DB70D5DBD}" type="presParOf" srcId="{D7EB0A9B-B6E6-4325-84EE-848B55F9B6FD}" destId="{25786774-941E-47BA-8E0D-C676BD2FC104}" srcOrd="8" destOrd="0" presId="urn:microsoft.com/office/officeart/2009/layout/CircleArrowProcess"/>
    <dgm:cxn modelId="{8A3E2B40-69A5-4FB8-AB41-7884ECFC03AF}" type="presParOf" srcId="{25786774-941E-47BA-8E0D-C676BD2FC104}" destId="{393A8D02-4556-4E91-815B-6FF7FD33A329}" srcOrd="0" destOrd="0" presId="urn:microsoft.com/office/officeart/2009/layout/CircleArrowProcess"/>
    <dgm:cxn modelId="{9E3338BA-AACE-43F0-885E-5BC203F54491}" type="presParOf" srcId="{D7EB0A9B-B6E6-4325-84EE-848B55F9B6FD}" destId="{FE7CA3AB-4B3E-4C61-8183-CB3A85210831}" srcOrd="9" destOrd="0" presId="urn:microsoft.com/office/officeart/2009/layout/CircleArrow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E4DB03-8BE6-48A2-85FD-A82A1FB52D8B}">
      <dsp:nvSpPr>
        <dsp:cNvPr id="0" name=""/>
        <dsp:cNvSpPr/>
      </dsp:nvSpPr>
      <dsp:spPr>
        <a:xfrm>
          <a:off x="1258149" y="0"/>
          <a:ext cx="1629571" cy="1629653"/>
        </a:xfrm>
        <a:prstGeom prst="circularArrow">
          <a:avLst>
            <a:gd name="adj1" fmla="val 10980"/>
            <a:gd name="adj2" fmla="val 1142322"/>
            <a:gd name="adj3" fmla="val 4500000"/>
            <a:gd name="adj4" fmla="val 10800000"/>
            <a:gd name="adj5" fmla="val 12500"/>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3808176E-665F-489C-A9ED-F7A24666C24A}">
      <dsp:nvSpPr>
        <dsp:cNvPr id="0" name=""/>
        <dsp:cNvSpPr/>
      </dsp:nvSpPr>
      <dsp:spPr>
        <a:xfrm>
          <a:off x="1617932" y="590210"/>
          <a:ext cx="909393" cy="454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Elaboración</a:t>
          </a:r>
        </a:p>
      </dsp:txBody>
      <dsp:txXfrm>
        <a:off x="1617932" y="590210"/>
        <a:ext cx="909393" cy="454493"/>
      </dsp:txXfrm>
    </dsp:sp>
    <dsp:sp modelId="{9E53EC05-BE12-4D4D-876F-1FC56E791EE2}">
      <dsp:nvSpPr>
        <dsp:cNvPr id="0" name=""/>
        <dsp:cNvSpPr/>
      </dsp:nvSpPr>
      <dsp:spPr>
        <a:xfrm>
          <a:off x="805439" y="936340"/>
          <a:ext cx="1629571" cy="1629653"/>
        </a:xfrm>
        <a:prstGeom prst="leftCircularArrow">
          <a:avLst>
            <a:gd name="adj1" fmla="val 10980"/>
            <a:gd name="adj2" fmla="val 1142322"/>
            <a:gd name="adj3" fmla="val 6300000"/>
            <a:gd name="adj4" fmla="val 18900000"/>
            <a:gd name="adj5" fmla="val 12500"/>
          </a:avLst>
        </a:prstGeom>
        <a:solidFill>
          <a:schemeClr val="accent3">
            <a:hueOff val="677650"/>
            <a:satOff val="25000"/>
            <a:lumOff val="-367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C8AE5EC-CCDF-4FF1-BB52-222CBA9BE33A}">
      <dsp:nvSpPr>
        <dsp:cNvPr id="0" name=""/>
        <dsp:cNvSpPr/>
      </dsp:nvSpPr>
      <dsp:spPr>
        <a:xfrm>
          <a:off x="1163388" y="1528654"/>
          <a:ext cx="909393" cy="454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Presentación</a:t>
          </a:r>
        </a:p>
      </dsp:txBody>
      <dsp:txXfrm>
        <a:off x="1163388" y="1528654"/>
        <a:ext cx="909393" cy="454493"/>
      </dsp:txXfrm>
    </dsp:sp>
    <dsp:sp modelId="{84DA3C6D-ADEB-446E-8F18-27DF25B5FFC1}">
      <dsp:nvSpPr>
        <dsp:cNvPr id="0" name=""/>
        <dsp:cNvSpPr/>
      </dsp:nvSpPr>
      <dsp:spPr>
        <a:xfrm>
          <a:off x="1258149" y="1876889"/>
          <a:ext cx="1629571" cy="1629653"/>
        </a:xfrm>
        <a:prstGeom prst="circularArrow">
          <a:avLst>
            <a:gd name="adj1" fmla="val 10980"/>
            <a:gd name="adj2" fmla="val 1142322"/>
            <a:gd name="adj3" fmla="val 4500000"/>
            <a:gd name="adj4" fmla="val 13500000"/>
            <a:gd name="adj5" fmla="val 12500"/>
          </a:avLst>
        </a:prstGeom>
        <a:solidFill>
          <a:schemeClr val="accent3">
            <a:hueOff val="1355300"/>
            <a:satOff val="50000"/>
            <a:lumOff val="-7353"/>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D3785687-DAFB-45D1-B050-0794213A5199}">
      <dsp:nvSpPr>
        <dsp:cNvPr id="0" name=""/>
        <dsp:cNvSpPr/>
      </dsp:nvSpPr>
      <dsp:spPr>
        <a:xfrm>
          <a:off x="1617932" y="2466573"/>
          <a:ext cx="909393" cy="454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Socialización</a:t>
          </a:r>
        </a:p>
      </dsp:txBody>
      <dsp:txXfrm>
        <a:off x="1617932" y="2466573"/>
        <a:ext cx="909393" cy="454493"/>
      </dsp:txXfrm>
    </dsp:sp>
    <dsp:sp modelId="{F7FAEBEB-BFCD-41D4-B48C-DB4A4399FAA3}">
      <dsp:nvSpPr>
        <dsp:cNvPr id="0" name=""/>
        <dsp:cNvSpPr/>
      </dsp:nvSpPr>
      <dsp:spPr>
        <a:xfrm>
          <a:off x="805439" y="2814807"/>
          <a:ext cx="1629571" cy="1629653"/>
        </a:xfrm>
        <a:prstGeom prst="leftCircularArrow">
          <a:avLst>
            <a:gd name="adj1" fmla="val 10980"/>
            <a:gd name="adj2" fmla="val 1142322"/>
            <a:gd name="adj3" fmla="val 6300000"/>
            <a:gd name="adj4" fmla="val 18900000"/>
            <a:gd name="adj5" fmla="val 12500"/>
          </a:avLst>
        </a:prstGeom>
        <a:solidFill>
          <a:schemeClr val="accent3">
            <a:hueOff val="2032949"/>
            <a:satOff val="75000"/>
            <a:lumOff val="-11029"/>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47AAF1C6-95EE-4232-B7A4-53988B771347}">
      <dsp:nvSpPr>
        <dsp:cNvPr id="0" name=""/>
        <dsp:cNvSpPr/>
      </dsp:nvSpPr>
      <dsp:spPr>
        <a:xfrm>
          <a:off x="1062978" y="3405018"/>
          <a:ext cx="1300222" cy="454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Implementación</a:t>
          </a:r>
        </a:p>
      </dsp:txBody>
      <dsp:txXfrm>
        <a:off x="1062978" y="3405018"/>
        <a:ext cx="1300222" cy="454493"/>
      </dsp:txXfrm>
    </dsp:sp>
    <dsp:sp modelId="{393A8D02-4556-4E91-815B-6FF7FD33A329}">
      <dsp:nvSpPr>
        <dsp:cNvPr id="0" name=""/>
        <dsp:cNvSpPr/>
      </dsp:nvSpPr>
      <dsp:spPr>
        <a:xfrm>
          <a:off x="1374001" y="3859511"/>
          <a:ext cx="1400006" cy="1400828"/>
        </a:xfrm>
        <a:prstGeom prst="blockArc">
          <a:avLst>
            <a:gd name="adj1" fmla="val 13500000"/>
            <a:gd name="adj2" fmla="val 10800000"/>
            <a:gd name="adj3" fmla="val 12740"/>
          </a:avLst>
        </a:prstGeom>
        <a:solidFill>
          <a:schemeClr val="accent3">
            <a:hueOff val="2710599"/>
            <a:satOff val="100000"/>
            <a:lumOff val="-1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sp>
    <dsp:sp modelId="{FE7CA3AB-4B3E-4C61-8183-CB3A85210831}">
      <dsp:nvSpPr>
        <dsp:cNvPr id="0" name=""/>
        <dsp:cNvSpPr/>
      </dsp:nvSpPr>
      <dsp:spPr>
        <a:xfrm>
          <a:off x="1617932" y="4343462"/>
          <a:ext cx="909393" cy="45449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O" sz="1100" b="1" kern="1200">
              <a:latin typeface="Times New Roman" panose="02020603050405020304" pitchFamily="18" charset="0"/>
              <a:cs typeface="Times New Roman" panose="02020603050405020304" pitchFamily="18" charset="0"/>
            </a:rPr>
            <a:t>Aprobación y Traslado</a:t>
          </a:r>
        </a:p>
      </dsp:txBody>
      <dsp:txXfrm>
        <a:off x="1617932" y="4343462"/>
        <a:ext cx="909393" cy="454493"/>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Com12</b:Tag>
    <b:SourceType>DocumentFromInternetSite</b:SourceType>
    <b:Guid>{B46B1A00-56F2-46ED-9806-CD769336BDED}</b:Guid>
    <b:Author>
      <b:Author>
        <b:Corporate>Alcaldía Local de teusaquillo</b:Corporate>
      </b:Author>
    </b:Author>
    <b:Title>Plan Ambiental Local Teusaquillo</b:Title>
    <b:Year>2012</b:Year>
    <b:Month>12</b:Month>
    <b:YearAccessed>2013</b:YearAccessed>
    <b:MonthAccessed>08</b:MonthAccessed>
    <b:DayAccessed>20</b:DayAccessed>
    <b:URL>http://www.teusaquillo.gov.co/index.php/mi-localidad-por-temas/ambiente-y-habitat</b:URL>
    <b:RefOrder>3</b:RefOrder>
  </b:Source>
  <b:Source>
    <b:Tag>Sec13</b:Tag>
    <b:SourceType>ArticleInAPeriodical</b:SourceType>
    <b:Guid>{B53B5B07-4463-48E6-85B0-BF3E5B02D4C2}</b:Guid>
    <b:Title>Calidad de Aire Bogotá</b:Title>
    <b:Year>2013</b:Year>
    <b:Author>
      <b:Author>
        <b:Corporate>Secretaría Distrital de Ambiente</b:Corporate>
      </b:Author>
    </b:Author>
    <b:PeriodicalTitle>Calidad de Aire en Bogotá a mejorado los últimos años</b:PeriodicalTitle>
    <b:Month>01</b:Month>
    <b:Day>25</b:Day>
    <b:Pages>http://www.elespectador.com/noticias/bogota/articulo-398903-calidad-del-aire-bogota-ha-mejorado-los-ultimos-anos</b:Pages>
    <b:RefOrder>4</b:RefOrder>
  </b:Source>
  <b:Source>
    <b:Tag>Sec11</b:Tag>
    <b:SourceType>DocumentFromInternetSite</b:SourceType>
    <b:Guid>{1A5D71AD-54FB-430F-904E-E2540EA8ECD9}</b:Guid>
    <b:Title>www.sdp.gov.co</b:Title>
    <b:Year>2011</b:Year>
    <b:Author>
      <b:Author>
        <b:Corporate>Secretaria Distrital de Planeación SDP</b:Corporate>
      </b:Author>
    </b:Author>
    <b:YearAccessed>2013</b:YearAccessed>
    <b:MonthAccessed>08</b:MonthAccessed>
    <b:DayAccessed>13</b:DayAccessed>
    <b:URL>Monografía Bogotá D.C. 2011</b:URL>
    <b:RefOrder>5</b:RefOrder>
  </b:Source>
  <b:Source>
    <b:Tag>Loc09</b:Tag>
    <b:SourceType>Report</b:SourceType>
    <b:Guid>{2840633F-0C3A-4FFA-8293-BE7FEEE01B49}</b:Guid>
    <b:Author>
      <b:Author>
        <b:NameList>
          <b:Person>
            <b:Last>Chapinero</b:Last>
            <b:First>Localidad</b:First>
          </b:Person>
        </b:NameList>
      </b:Author>
    </b:Author>
    <b:Title>Agenda Ambiental</b:Title>
    <b:Year>2009</b:Year>
    <b:City>Bogotá</b:City>
    <b:Publisher>Publicacion Alcaldía Bogotá</b:Publisher>
    <b:RefOrder>6</b:RefOrder>
  </b:Source>
  <b:Source>
    <b:Tag>Pla08</b:Tag>
    <b:SourceType>InternetSite</b:SourceType>
    <b:Guid>{BE7891CA-6F2F-4D7C-AFAD-84D9FBA7EAAE}</b:Guid>
    <b:Title>Planeacion Bogotá</b:Title>
    <b:Year>2008</b:Year>
    <b:Author>
      <b:Author>
        <b:NameList>
          <b:Person>
            <b:Last>Planeación</b:Last>
            <b:First>Bogotá</b:First>
          </b:Person>
        </b:NameList>
      </b:Author>
    </b:Author>
    <b:URL>http://www.sdp.gov.co/portal/page/portal/PortalSDP/InformacionEnLinea/InformacionDescargableUPZs/Localidad%202%20Chapinero/CartillasUPZlocalidadchapinero</b:URL>
    <b:RefOrder>7</b:RefOrder>
  </b:Source>
  <b:Source>
    <b:Tag>For12</b:Tag>
    <b:SourceType>DocumentFromInternetSite</b:SourceType>
    <b:Guid>{11509DA0-39FB-4407-8B7C-59C360BFD63E}</b:Guid>
    <b:Author>
      <b:Author>
        <b:NameList>
          <b:Person>
            <b:Last>(IANA)</b:Last>
            <b:First>Foro</b:First>
            <b:Middle>Consultivo Científico y Tecnológico (FCCyT) y Red Interamericana de Academias de Ciencias</b:Middle>
          </b:Person>
        </b:NameList>
      </b:Author>
    </b:Author>
    <b:Title>Comunidad Planeta Azul</b:Title>
    <b:Year>2012</b:Year>
    <b:Month>04</b:Month>
    <b:YearAccessed>2013</b:YearAccessed>
    <b:MonthAccessed>10</b:MonthAccessed>
    <b:DayAccessed>04</b:DayAccessed>
    <b:URL>http://comunidadplanetaazul.com/agua/notas-a-gotas/generalidades-sobre-el-agua-en-colombia/</b:URL>
    <b:RefOrder>8</b:RefOrder>
  </b:Source>
  <b:Source>
    <b:Tag>Res</b:Tag>
    <b:SourceType>InternetSite</b:SourceType>
    <b:Guid>{5261264D-A2A1-40F6-96EF-434D50AF1F84}</b:Guid>
    <b:Author>
      <b:Author>
        <b:NameList>
          <b:Person>
            <b:Last>Ambiente</b:Last>
            <b:First>Resolución</b:First>
            <b:Middle>1188 de 2003 Departamento Administrativo de Medio</b:Middle>
          </b:Person>
        </b:NameList>
      </b:Author>
    </b:Author>
    <b:URL>http://www.alcaldiabogota.gov.co/sisjur/normas/Norma1.jsp?i=9846</b:URL>
    <b:RefOrder>1</b:RefOrder>
  </b:Source>
  <b:Source>
    <b:Tag>Dec</b:Tag>
    <b:SourceType>InternetSite</b:SourceType>
    <b:Guid>{3B1B4DAD-12D5-4007-82A5-F33FA8991CB0}</b:Guid>
    <b:Author>
      <b:Author>
        <b:NameList>
          <b:Person>
            <b:Last>Nacional</b:Last>
            <b:First>Decreto</b:First>
            <b:Middle>1076 de 2015 Nivel</b:Middle>
          </b:Person>
        </b:NameList>
      </b:Author>
    </b:Author>
    <b:URL>http://www.alcaldiabogota.gov.co/sisjur/normas/Norma1.jsp?i=62511</b:URL>
    <b:Title>Decreto 1076 de 2015 Nivel Nacional</b:Title>
    <b:RefOrder>2</b:RefOrder>
  </b:Source>
</b:Sources>
</file>

<file path=customXml/itemProps1.xml><?xml version="1.0" encoding="utf-8"?>
<ds:datastoreItem xmlns:ds="http://schemas.openxmlformats.org/officeDocument/2006/customXml" ds:itemID="{4EF6151F-856F-4224-9A4F-55986E3E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1732</Words>
  <Characters>9532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11242</CharactersWithSpaces>
  <SharedDoc>false</SharedDoc>
  <HLinks>
    <vt:vector size="30" baseType="variant">
      <vt:variant>
        <vt:i4>1179699</vt:i4>
      </vt:variant>
      <vt:variant>
        <vt:i4>26</vt:i4>
      </vt:variant>
      <vt:variant>
        <vt:i4>0</vt:i4>
      </vt:variant>
      <vt:variant>
        <vt:i4>5</vt:i4>
      </vt:variant>
      <vt:variant>
        <vt:lpwstr/>
      </vt:variant>
      <vt:variant>
        <vt:lpwstr>_Toc121732025</vt:lpwstr>
      </vt:variant>
      <vt:variant>
        <vt:i4>1179699</vt:i4>
      </vt:variant>
      <vt:variant>
        <vt:i4>20</vt:i4>
      </vt:variant>
      <vt:variant>
        <vt:i4>0</vt:i4>
      </vt:variant>
      <vt:variant>
        <vt:i4>5</vt:i4>
      </vt:variant>
      <vt:variant>
        <vt:lpwstr/>
      </vt:variant>
      <vt:variant>
        <vt:lpwstr>_Toc121732024</vt:lpwstr>
      </vt:variant>
      <vt:variant>
        <vt:i4>1179699</vt:i4>
      </vt:variant>
      <vt:variant>
        <vt:i4>14</vt:i4>
      </vt:variant>
      <vt:variant>
        <vt:i4>0</vt:i4>
      </vt:variant>
      <vt:variant>
        <vt:i4>5</vt:i4>
      </vt:variant>
      <vt:variant>
        <vt:lpwstr/>
      </vt:variant>
      <vt:variant>
        <vt:lpwstr>_Toc121732023</vt:lpwstr>
      </vt:variant>
      <vt:variant>
        <vt:i4>1179699</vt:i4>
      </vt:variant>
      <vt:variant>
        <vt:i4>8</vt:i4>
      </vt:variant>
      <vt:variant>
        <vt:i4>0</vt:i4>
      </vt:variant>
      <vt:variant>
        <vt:i4>5</vt:i4>
      </vt:variant>
      <vt:variant>
        <vt:lpwstr/>
      </vt:variant>
      <vt:variant>
        <vt:lpwstr>_Toc121732022</vt:lpwstr>
      </vt:variant>
      <vt:variant>
        <vt:i4>1179699</vt:i4>
      </vt:variant>
      <vt:variant>
        <vt:i4>2</vt:i4>
      </vt:variant>
      <vt:variant>
        <vt:i4>0</vt:i4>
      </vt:variant>
      <vt:variant>
        <vt:i4>5</vt:i4>
      </vt:variant>
      <vt:variant>
        <vt:lpwstr/>
      </vt:variant>
      <vt:variant>
        <vt:lpwstr>_Toc121732021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SINDRY AHUMADA</dc:creator>
  <cp:keywords/>
  <dc:description/>
  <cp:lastModifiedBy>Elizabeth Canon Acosta</cp:lastModifiedBy>
  <cp:revision>7</cp:revision>
  <cp:lastPrinted>2024-02-06T19:56:00Z</cp:lastPrinted>
  <dcterms:created xsi:type="dcterms:W3CDTF">2024-02-25T18:11:00Z</dcterms:created>
  <dcterms:modified xsi:type="dcterms:W3CDTF">2024-02-27T18:12:00Z</dcterms:modified>
</cp:coreProperties>
</file>