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56" w:rsidRDefault="009C5156" w:rsidP="009C5156">
      <w:pPr>
        <w:jc w:val="center"/>
        <w:rPr>
          <w:rFonts w:ascii="Arial" w:hAnsi="Arial" w:cs="Arial"/>
          <w:b/>
          <w:sz w:val="22"/>
          <w:szCs w:val="22"/>
        </w:rPr>
      </w:pPr>
      <w:r w:rsidRPr="009C5156">
        <w:rPr>
          <w:rFonts w:ascii="Arial" w:hAnsi="Arial" w:cs="Arial"/>
          <w:b/>
          <w:sz w:val="22"/>
          <w:szCs w:val="22"/>
        </w:rPr>
        <w:t xml:space="preserve">LA </w:t>
      </w:r>
      <w:r w:rsidR="00545CA1">
        <w:rPr>
          <w:rFonts w:ascii="Arial" w:hAnsi="Arial" w:cs="Arial"/>
          <w:b/>
          <w:sz w:val="22"/>
          <w:szCs w:val="22"/>
        </w:rPr>
        <w:t xml:space="preserve">SUSCRITA ABOGADA CONTRATISTA </w:t>
      </w:r>
    </w:p>
    <w:p w:rsidR="009C5156" w:rsidRPr="009C5156" w:rsidRDefault="009C5156" w:rsidP="009C5156">
      <w:pPr>
        <w:jc w:val="center"/>
        <w:rPr>
          <w:rFonts w:ascii="Arial" w:hAnsi="Arial" w:cs="Arial"/>
          <w:b/>
          <w:sz w:val="22"/>
          <w:szCs w:val="22"/>
        </w:rPr>
      </w:pPr>
      <w:r>
        <w:rPr>
          <w:rFonts w:ascii="Arial" w:hAnsi="Arial" w:cs="Arial"/>
          <w:b/>
          <w:sz w:val="22"/>
          <w:szCs w:val="22"/>
        </w:rPr>
        <w:t>DE LA SUBSECRETARÍA DE GESTION CORPORATIVA</w:t>
      </w:r>
      <w:r w:rsidR="00545CA1">
        <w:rPr>
          <w:rFonts w:ascii="Arial" w:hAnsi="Arial" w:cs="Arial"/>
          <w:b/>
          <w:sz w:val="22"/>
          <w:szCs w:val="22"/>
        </w:rPr>
        <w:t xml:space="preserve"> -</w:t>
      </w:r>
      <w:r w:rsidR="00545CA1" w:rsidRPr="00545CA1">
        <w:rPr>
          <w:rFonts w:ascii="Arial" w:hAnsi="Arial" w:cs="Arial"/>
          <w:b/>
          <w:sz w:val="22"/>
          <w:szCs w:val="22"/>
        </w:rPr>
        <w:t xml:space="preserve"> </w:t>
      </w:r>
      <w:r w:rsidR="00545CA1" w:rsidRPr="009C5156">
        <w:rPr>
          <w:rFonts w:ascii="Arial" w:hAnsi="Arial" w:cs="Arial"/>
          <w:b/>
          <w:sz w:val="22"/>
          <w:szCs w:val="22"/>
        </w:rPr>
        <w:t xml:space="preserve">CONTROL INTERNO </w:t>
      </w:r>
      <w:r w:rsidR="00545CA1" w:rsidRPr="009C5156">
        <w:rPr>
          <w:rFonts w:ascii="Arial" w:hAnsi="Arial" w:cs="Arial"/>
          <w:b/>
          <w:sz w:val="22"/>
          <w:szCs w:val="22"/>
        </w:rPr>
        <w:t>DISCIPLINARIO</w:t>
      </w:r>
      <w:r w:rsidR="00545CA1">
        <w:rPr>
          <w:rFonts w:ascii="Arial" w:hAnsi="Arial" w:cs="Arial"/>
          <w:b/>
          <w:sz w:val="22"/>
          <w:szCs w:val="22"/>
        </w:rPr>
        <w:t xml:space="preserve"> DE</w:t>
      </w:r>
      <w:r w:rsidRPr="009C5156">
        <w:rPr>
          <w:rFonts w:ascii="Arial" w:hAnsi="Arial" w:cs="Arial"/>
          <w:b/>
          <w:sz w:val="22"/>
          <w:szCs w:val="22"/>
        </w:rPr>
        <w:t xml:space="preserve"> LA SECRETARIA DISTRITAL DE LA MUJER</w:t>
      </w:r>
    </w:p>
    <w:p w:rsidR="009C5156" w:rsidRPr="009C5156" w:rsidRDefault="009C5156" w:rsidP="009C5156">
      <w:pPr>
        <w:jc w:val="both"/>
        <w:rPr>
          <w:rFonts w:ascii="Arial" w:hAnsi="Arial" w:cs="Arial"/>
          <w:b/>
          <w:sz w:val="22"/>
          <w:szCs w:val="22"/>
        </w:rPr>
      </w:pPr>
    </w:p>
    <w:p w:rsidR="009C5156" w:rsidRPr="009C5156" w:rsidRDefault="009C5156" w:rsidP="009C5156">
      <w:pPr>
        <w:jc w:val="center"/>
        <w:rPr>
          <w:rFonts w:ascii="Arial" w:hAnsi="Arial" w:cs="Arial"/>
          <w:b/>
          <w:bCs/>
          <w:sz w:val="22"/>
          <w:szCs w:val="22"/>
        </w:rPr>
      </w:pPr>
      <w:r w:rsidRPr="009C5156">
        <w:rPr>
          <w:rFonts w:ascii="Arial" w:hAnsi="Arial" w:cs="Arial"/>
          <w:b/>
          <w:sz w:val="22"/>
          <w:szCs w:val="22"/>
          <w:lang w:val="pt-BR"/>
        </w:rPr>
        <w:t>H A C E    S A B E R:</w:t>
      </w:r>
      <w:r w:rsidRPr="009C5156">
        <w:rPr>
          <w:rFonts w:ascii="Arial" w:hAnsi="Arial" w:cs="Arial"/>
          <w:b/>
          <w:bCs/>
          <w:sz w:val="22"/>
          <w:szCs w:val="22"/>
        </w:rPr>
        <w:t xml:space="preserve"> </w:t>
      </w:r>
    </w:p>
    <w:p w:rsidR="008D24A1" w:rsidRPr="008D24A1" w:rsidRDefault="008D24A1" w:rsidP="008D24A1">
      <w:pPr>
        <w:jc w:val="both"/>
        <w:rPr>
          <w:rFonts w:ascii="Arial" w:hAnsi="Arial"/>
          <w:b/>
          <w:sz w:val="22"/>
          <w:lang w:val="es-ES_tradnl"/>
        </w:rPr>
      </w:pPr>
    </w:p>
    <w:p w:rsidR="006009F1" w:rsidRDefault="008D24A1" w:rsidP="008D24A1">
      <w:pPr>
        <w:jc w:val="both"/>
        <w:rPr>
          <w:rFonts w:ascii="Arial" w:hAnsi="Arial"/>
          <w:sz w:val="22"/>
          <w:lang w:val="es-ES_tradnl"/>
        </w:rPr>
      </w:pPr>
      <w:r w:rsidRPr="008D24A1">
        <w:rPr>
          <w:rFonts w:ascii="Arial" w:hAnsi="Arial"/>
          <w:sz w:val="22"/>
          <w:lang w:val="es-ES_tradnl"/>
        </w:rPr>
        <w:t xml:space="preserve">QUE EN EL EXPEDIENTE No. </w:t>
      </w:r>
      <w:r w:rsidR="00AA7EF6">
        <w:rPr>
          <w:rFonts w:ascii="Arial" w:hAnsi="Arial"/>
          <w:sz w:val="22"/>
          <w:lang w:val="es-ES_tradnl"/>
        </w:rPr>
        <w:t>0</w:t>
      </w:r>
      <w:r w:rsidR="005E5ED5">
        <w:rPr>
          <w:rFonts w:ascii="Arial" w:hAnsi="Arial"/>
          <w:sz w:val="22"/>
          <w:lang w:val="es-ES_tradnl"/>
        </w:rPr>
        <w:t>05</w:t>
      </w:r>
      <w:r w:rsidR="00AA7EF6">
        <w:rPr>
          <w:rFonts w:ascii="Arial" w:hAnsi="Arial"/>
          <w:sz w:val="22"/>
          <w:lang w:val="es-ES_tradnl"/>
        </w:rPr>
        <w:t xml:space="preserve"> DE 201</w:t>
      </w:r>
      <w:r w:rsidR="005E5ED5">
        <w:rPr>
          <w:rFonts w:ascii="Arial" w:hAnsi="Arial"/>
          <w:sz w:val="22"/>
          <w:lang w:val="es-ES_tradnl"/>
        </w:rPr>
        <w:t>8</w:t>
      </w:r>
      <w:r w:rsidRPr="008D24A1">
        <w:rPr>
          <w:rFonts w:ascii="Arial" w:hAnsi="Arial"/>
          <w:sz w:val="22"/>
          <w:lang w:val="es-ES_tradnl"/>
        </w:rPr>
        <w:t xml:space="preserve">, SE DICTÓ AUTO DE APERTURA DE </w:t>
      </w:r>
      <w:r w:rsidR="00DC6D7E">
        <w:rPr>
          <w:rFonts w:ascii="Arial" w:hAnsi="Arial"/>
          <w:sz w:val="22"/>
          <w:lang w:val="es-ES_tradnl"/>
        </w:rPr>
        <w:t>INVESTIGACION DISCIPLINARIA,</w:t>
      </w:r>
      <w:r w:rsidRPr="008D24A1">
        <w:rPr>
          <w:rFonts w:ascii="Arial" w:hAnsi="Arial"/>
          <w:sz w:val="22"/>
          <w:lang w:val="es-ES_tradnl"/>
        </w:rPr>
        <w:t xml:space="preserve"> </w:t>
      </w:r>
      <w:r w:rsidR="006009F1">
        <w:rPr>
          <w:rFonts w:ascii="Arial" w:hAnsi="Arial"/>
          <w:sz w:val="22"/>
          <w:lang w:val="es-ES_tradnl"/>
        </w:rPr>
        <w:t>EL CUAL EN SU PARTE RESOLUTIVA DICE:</w:t>
      </w:r>
    </w:p>
    <w:p w:rsidR="006009F1" w:rsidRDefault="006009F1" w:rsidP="008D24A1">
      <w:pPr>
        <w:jc w:val="both"/>
        <w:rPr>
          <w:rFonts w:ascii="Arial" w:hAnsi="Arial"/>
          <w:sz w:val="22"/>
          <w:lang w:val="es-ES_tradnl"/>
        </w:rPr>
      </w:pPr>
    </w:p>
    <w:p w:rsidR="00D37DF1" w:rsidRPr="00D37DF1" w:rsidRDefault="00D37DF1" w:rsidP="003610DA">
      <w:pPr>
        <w:widowControl w:val="0"/>
        <w:tabs>
          <w:tab w:val="left" w:pos="6135"/>
        </w:tabs>
        <w:suppressAutoHyphens/>
        <w:ind w:right="51" w:hanging="11"/>
        <w:jc w:val="both"/>
        <w:rPr>
          <w:rFonts w:ascii="Arial" w:eastAsia="Calibri" w:hAnsi="Arial" w:cs="Arial"/>
          <w:i/>
          <w:spacing w:val="-3"/>
          <w:kern w:val="1"/>
          <w:sz w:val="20"/>
        </w:rPr>
      </w:pPr>
      <w:r w:rsidRPr="00D37DF1">
        <w:rPr>
          <w:rFonts w:ascii="Arial" w:eastAsia="Calibri" w:hAnsi="Arial" w:cs="Arial"/>
          <w:b/>
          <w:i/>
          <w:kern w:val="1"/>
          <w:sz w:val="20"/>
        </w:rPr>
        <w:t>“</w:t>
      </w:r>
      <w:r w:rsidRPr="00D37DF1">
        <w:rPr>
          <w:rFonts w:ascii="Arial" w:eastAsia="Calibri" w:hAnsi="Arial" w:cs="Arial"/>
          <w:b/>
          <w:i/>
          <w:kern w:val="1"/>
          <w:sz w:val="20"/>
        </w:rPr>
        <w:t>ARTÍCULO</w:t>
      </w:r>
      <w:r w:rsidRPr="00D37DF1">
        <w:rPr>
          <w:rFonts w:ascii="Arial" w:eastAsia="Calibri" w:hAnsi="Arial" w:cs="Arial"/>
          <w:i/>
          <w:kern w:val="1"/>
          <w:sz w:val="20"/>
        </w:rPr>
        <w:t xml:space="preserve"> </w:t>
      </w:r>
      <w:r w:rsidRPr="00D37DF1">
        <w:rPr>
          <w:rFonts w:ascii="Arial" w:eastAsia="Calibri" w:hAnsi="Arial" w:cs="Arial"/>
          <w:b/>
          <w:i/>
          <w:kern w:val="1"/>
          <w:sz w:val="20"/>
        </w:rPr>
        <w:t>PRIMERO</w:t>
      </w:r>
      <w:r w:rsidRPr="00D37DF1">
        <w:rPr>
          <w:rFonts w:ascii="Arial" w:eastAsia="Calibri" w:hAnsi="Arial" w:cs="Arial"/>
          <w:i/>
          <w:kern w:val="1"/>
          <w:sz w:val="20"/>
        </w:rPr>
        <w:t xml:space="preserve">: Abrir Investigación Disciplinaria en contra de </w:t>
      </w:r>
      <w:r w:rsidRPr="00D37DF1">
        <w:rPr>
          <w:rFonts w:ascii="Arial" w:eastAsia="Calibri" w:hAnsi="Arial" w:cs="Arial"/>
          <w:b/>
          <w:bCs/>
          <w:i/>
          <w:spacing w:val="-3"/>
          <w:kern w:val="1"/>
          <w:sz w:val="20"/>
          <w:lang w:val="es-ES_tradnl"/>
        </w:rPr>
        <w:t xml:space="preserve">MARIA DEL PILAR DUARTE VIVIESCAS </w:t>
      </w:r>
      <w:r w:rsidRPr="00D37DF1">
        <w:rPr>
          <w:rFonts w:ascii="Arial" w:eastAsia="Calibri" w:hAnsi="Arial" w:cs="Arial"/>
          <w:bCs/>
          <w:i/>
          <w:spacing w:val="-3"/>
          <w:kern w:val="1"/>
          <w:sz w:val="20"/>
          <w:lang w:val="es-ES_tradnl"/>
        </w:rPr>
        <w:t>identificada con cédula de ciudadanía</w:t>
      </w:r>
      <w:r w:rsidRPr="00D37DF1">
        <w:rPr>
          <w:rFonts w:ascii="Arial" w:eastAsia="Calibri" w:hAnsi="Arial" w:cs="Arial"/>
          <w:b/>
          <w:bCs/>
          <w:i/>
          <w:spacing w:val="-3"/>
          <w:kern w:val="1"/>
          <w:sz w:val="20"/>
          <w:lang w:val="es-ES_tradnl"/>
        </w:rPr>
        <w:t xml:space="preserve"> </w:t>
      </w:r>
      <w:r w:rsidRPr="00D37DF1">
        <w:rPr>
          <w:rFonts w:ascii="Arial" w:eastAsia="Calibri" w:hAnsi="Arial" w:cs="Arial"/>
          <w:bCs/>
          <w:i/>
          <w:spacing w:val="-3"/>
          <w:kern w:val="1"/>
          <w:sz w:val="20"/>
          <w:lang w:val="es-ES_tradnl"/>
        </w:rPr>
        <w:t>No. 37.492.949</w:t>
      </w:r>
      <w:r w:rsidRPr="00D37DF1">
        <w:rPr>
          <w:rFonts w:ascii="Arial" w:eastAsia="Calibri" w:hAnsi="Arial" w:cs="Arial"/>
          <w:i/>
          <w:spacing w:val="-3"/>
          <w:kern w:val="1"/>
          <w:sz w:val="20"/>
          <w:lang w:val="es-ES_tradnl"/>
        </w:rPr>
        <w:t xml:space="preserve"> y </w:t>
      </w:r>
      <w:r w:rsidRPr="00D37DF1">
        <w:rPr>
          <w:rFonts w:ascii="Arial" w:eastAsia="Calibri" w:hAnsi="Arial" w:cs="Arial"/>
          <w:b/>
          <w:bCs/>
          <w:i/>
          <w:spacing w:val="-3"/>
          <w:kern w:val="1"/>
          <w:sz w:val="20"/>
          <w:lang w:val="es-ES_tradnl"/>
        </w:rPr>
        <w:t xml:space="preserve">LUZ ANGELA RAMIREZ SALGADO </w:t>
      </w:r>
      <w:r w:rsidRPr="00D37DF1">
        <w:rPr>
          <w:rFonts w:ascii="Arial" w:eastAsia="Calibri" w:hAnsi="Arial" w:cs="Arial"/>
          <w:bCs/>
          <w:i/>
          <w:spacing w:val="-3"/>
          <w:kern w:val="1"/>
          <w:sz w:val="20"/>
          <w:lang w:val="es-ES_tradnl"/>
        </w:rPr>
        <w:t>identificada con cédula de ciudadanía No.</w:t>
      </w:r>
      <w:r w:rsidRPr="00D37DF1">
        <w:rPr>
          <w:rFonts w:ascii="Arial" w:eastAsia="Calibri" w:hAnsi="Arial" w:cs="Arial"/>
          <w:b/>
          <w:bCs/>
          <w:i/>
          <w:spacing w:val="-3"/>
          <w:kern w:val="1"/>
          <w:sz w:val="20"/>
          <w:lang w:val="es-ES_tradnl"/>
        </w:rPr>
        <w:t xml:space="preserve"> </w:t>
      </w:r>
      <w:r w:rsidRPr="00D37DF1">
        <w:rPr>
          <w:rFonts w:ascii="Arial" w:eastAsia="Calibri" w:hAnsi="Arial" w:cs="Arial"/>
          <w:bCs/>
          <w:i/>
          <w:spacing w:val="-3"/>
          <w:kern w:val="1"/>
          <w:sz w:val="20"/>
          <w:lang w:val="es-ES_tradnl"/>
        </w:rPr>
        <w:t>52.033.949</w:t>
      </w:r>
      <w:r w:rsidRPr="00D37DF1">
        <w:rPr>
          <w:rFonts w:ascii="Arial" w:eastAsia="Calibri" w:hAnsi="Arial" w:cs="Arial"/>
          <w:i/>
          <w:spacing w:val="-3"/>
          <w:kern w:val="1"/>
          <w:sz w:val="20"/>
          <w:lang w:val="es-ES_tradnl"/>
        </w:rPr>
        <w:t>, en su calidad de Directoras de Gestión Administrativa y Financiera, de la Secretaria Distrital de la Mujer, para la época de los hechos, de conformidad con lo expuesto en la parte considerativa de esta providencia, respecto del hallazgo 2.1.3.13.relacionado con los contratos de arrendamiento No. 142-2014, No. 537-2015, No. 085-2016 y No. 209-2016.</w:t>
      </w:r>
      <w:r>
        <w:rPr>
          <w:rFonts w:ascii="Arial" w:eastAsia="Calibri" w:hAnsi="Arial" w:cs="Arial"/>
          <w:i/>
          <w:spacing w:val="-3"/>
          <w:kern w:val="1"/>
          <w:sz w:val="20"/>
          <w:lang w:val="es-ES_tradnl"/>
        </w:rPr>
        <w:t xml:space="preserve"> </w:t>
      </w:r>
      <w:bookmarkStart w:id="0" w:name="_Hlk46754592"/>
      <w:r w:rsidRPr="00D37DF1">
        <w:rPr>
          <w:rFonts w:ascii="Arial" w:eastAsia="Calibri" w:hAnsi="Arial" w:cs="Arial"/>
          <w:b/>
          <w:i/>
          <w:kern w:val="1"/>
          <w:sz w:val="20"/>
        </w:rPr>
        <w:t>ARTÍCULO SEGUNDO:</w:t>
      </w:r>
      <w:r w:rsidRPr="00D37DF1">
        <w:rPr>
          <w:rFonts w:ascii="Arial" w:eastAsia="Calibri" w:hAnsi="Arial" w:cs="Arial"/>
          <w:i/>
          <w:kern w:val="1"/>
          <w:sz w:val="20"/>
        </w:rPr>
        <w:t xml:space="preserve"> Tener como pruebas las allegadas e incorporarlas al Expediente Disciplinario No. 005 de 2018, hallazgo 2.1.3.13, y ordenar las siguientes: </w:t>
      </w:r>
      <w:r>
        <w:rPr>
          <w:rFonts w:ascii="Arial" w:eastAsia="Calibri" w:hAnsi="Arial" w:cs="Arial"/>
          <w:i/>
          <w:kern w:val="1"/>
          <w:sz w:val="20"/>
        </w:rPr>
        <w:t>1.</w:t>
      </w:r>
      <w:r w:rsidRPr="00D37DF1">
        <w:rPr>
          <w:rFonts w:eastAsia="Calibri" w:cs="Arial"/>
          <w:i/>
          <w:spacing w:val="-3"/>
          <w:kern w:val="1"/>
          <w:sz w:val="20"/>
        </w:rPr>
        <w:t>Solicitar a la Dirección de Talento Humano</w:t>
      </w:r>
      <w:r w:rsidRPr="00D37DF1">
        <w:rPr>
          <w:rFonts w:eastAsia="Calibri" w:cs="Arial"/>
          <w:bCs/>
          <w:i/>
          <w:color w:val="000000"/>
          <w:kern w:val="1"/>
          <w:sz w:val="20"/>
        </w:rPr>
        <w:t xml:space="preserve"> de la Secretaría Distrital de la Mujer</w:t>
      </w:r>
      <w:r w:rsidRPr="00D37DF1">
        <w:rPr>
          <w:rFonts w:eastAsia="Calibri" w:cs="Arial"/>
          <w:i/>
          <w:spacing w:val="-3"/>
          <w:kern w:val="1"/>
          <w:sz w:val="20"/>
        </w:rPr>
        <w:t>, se sirva informar y remitir a este Despacho, lo siguiente:</w:t>
      </w:r>
      <w:r>
        <w:rPr>
          <w:rFonts w:eastAsia="Calibri" w:cs="Arial"/>
          <w:i/>
          <w:spacing w:val="-3"/>
          <w:kern w:val="1"/>
          <w:sz w:val="20"/>
        </w:rPr>
        <w:t xml:space="preserve"> - </w:t>
      </w:r>
      <w:r w:rsidRPr="00D37DF1">
        <w:rPr>
          <w:rFonts w:eastAsia="Calibri" w:cs="Arial"/>
          <w:i/>
          <w:spacing w:val="-3"/>
          <w:kern w:val="1"/>
          <w:sz w:val="20"/>
          <w:lang w:val="es-ES_tradnl"/>
        </w:rPr>
        <w:t xml:space="preserve">Extracto de la hoja de </w:t>
      </w:r>
      <w:r w:rsidRPr="00D37DF1">
        <w:rPr>
          <w:rFonts w:eastAsia="Calibri" w:cs="Arial"/>
          <w:i/>
          <w:kern w:val="1"/>
          <w:sz w:val="20"/>
          <w:lang w:val="es-ES_tradnl"/>
        </w:rPr>
        <w:t xml:space="preserve">vida </w:t>
      </w:r>
      <w:r w:rsidRPr="00D37DF1">
        <w:rPr>
          <w:rFonts w:eastAsia="Calibri" w:cs="Arial"/>
          <w:i/>
          <w:spacing w:val="-3"/>
          <w:kern w:val="1"/>
          <w:sz w:val="20"/>
          <w:lang w:val="es-ES_tradnl"/>
        </w:rPr>
        <w:t xml:space="preserve">de las investigadas </w:t>
      </w:r>
      <w:r w:rsidRPr="00D37DF1">
        <w:rPr>
          <w:rFonts w:eastAsia="Calibri" w:cs="Arial"/>
          <w:b/>
          <w:i/>
          <w:kern w:val="1"/>
          <w:sz w:val="20"/>
        </w:rPr>
        <w:t xml:space="preserve">MARIA DEL PILAR DUARTE VIVIESCAS, </w:t>
      </w:r>
      <w:r w:rsidRPr="00D37DF1">
        <w:rPr>
          <w:rFonts w:eastAsia="Calibri" w:cs="Arial"/>
          <w:bCs/>
          <w:i/>
          <w:kern w:val="1"/>
          <w:sz w:val="20"/>
        </w:rPr>
        <w:t>Directora de Gestión Administrativa y Financiera</w:t>
      </w:r>
      <w:r w:rsidRPr="00D37DF1">
        <w:rPr>
          <w:rFonts w:eastAsia="Calibri" w:cs="Arial"/>
          <w:b/>
          <w:i/>
          <w:kern w:val="1"/>
          <w:sz w:val="20"/>
        </w:rPr>
        <w:t xml:space="preserve">, </w:t>
      </w:r>
      <w:r w:rsidRPr="00D37DF1">
        <w:rPr>
          <w:rFonts w:eastAsia="Calibri" w:cs="Arial"/>
          <w:b/>
          <w:bCs/>
          <w:i/>
          <w:kern w:val="1"/>
          <w:sz w:val="20"/>
        </w:rPr>
        <w:t>LUZ ANGELA RAMIREZ SALGADO</w:t>
      </w:r>
      <w:r w:rsidRPr="00D37DF1">
        <w:rPr>
          <w:rFonts w:eastAsia="Calibri" w:cs="Arial"/>
          <w:i/>
          <w:kern w:val="1"/>
          <w:sz w:val="20"/>
        </w:rPr>
        <w:t xml:space="preserve">, Directora de Gestión Administrativa y Financiera, para la época de los hechos, </w:t>
      </w:r>
      <w:r w:rsidRPr="00D37DF1">
        <w:rPr>
          <w:rFonts w:eastAsia="Calibri" w:cs="Arial"/>
          <w:i/>
          <w:kern w:val="1"/>
          <w:sz w:val="20"/>
          <w:lang w:val="es-ES_tradnl"/>
        </w:rPr>
        <w:t xml:space="preserve">en el cual consten los siguientes datos: identidad personal, última dirección registrada, correo electrónico, fecha de ingreso y de retiro, si es del caso, cargos ocupados indicando el respectivo lapso, </w:t>
      </w:r>
      <w:r w:rsidRPr="00D37DF1">
        <w:rPr>
          <w:rFonts w:eastAsia="Calibri" w:cs="Arial"/>
          <w:i/>
          <w:kern w:val="1"/>
          <w:sz w:val="20"/>
        </w:rPr>
        <w:t>salario devengado para la vigencia 2014, 2015, 2016 y 2017, tipo de vinculación, copia de la Resolución de nombramiento y del acta de posesión, constancias sobre antecedentes laborales y  disciplinarios internos,  de acuerdo con lo estipulado en el numeral 3º del artículo 154 de la Ley 734 de 2002.</w:t>
      </w:r>
      <w:r>
        <w:rPr>
          <w:rFonts w:eastAsia="Calibri" w:cs="Arial"/>
          <w:i/>
          <w:kern w:val="1"/>
          <w:sz w:val="20"/>
        </w:rPr>
        <w:t xml:space="preserve"> - </w:t>
      </w:r>
      <w:r w:rsidRPr="00D37DF1">
        <w:rPr>
          <w:rFonts w:eastAsia="Calibri" w:cs="Arial"/>
          <w:i/>
          <w:kern w:val="1"/>
          <w:sz w:val="20"/>
          <w:lang w:val="es-ES_tradnl"/>
        </w:rPr>
        <w:t>Copia del manual de funciones de los cargos ocupados por las citadas servidoras públicas, para la vigencia 2014, 2015, 2016 y 2017.</w:t>
      </w:r>
      <w:r>
        <w:rPr>
          <w:rFonts w:eastAsia="Calibri" w:cs="Arial"/>
          <w:i/>
          <w:kern w:val="1"/>
          <w:sz w:val="20"/>
          <w:lang w:val="es-ES_tradnl"/>
        </w:rPr>
        <w:t xml:space="preserve"> 2. </w:t>
      </w:r>
      <w:r w:rsidRPr="00D37DF1">
        <w:rPr>
          <w:rFonts w:eastAsia="Calibri" w:cs="Arial"/>
          <w:i/>
          <w:kern w:val="1"/>
          <w:sz w:val="20"/>
        </w:rPr>
        <w:t xml:space="preserve">Solicitar a la Dirección Administrativa y Financiera, el trámite realizado ante las empresas prestadoras de servicios públicos, tendiente a modificar el uso y categoría de residencial a oficial del inmueble arrendado en virtud de la ejecución del Contrato de arrendamiento No. 142 de 2014, 537 de 2015, 085 de 2016 y 209 de 2016. Así mismo remitir soportes del citado </w:t>
      </w:r>
      <w:r w:rsidRPr="00D37DF1">
        <w:rPr>
          <w:rFonts w:eastAsia="Calibri" w:cs="Arial"/>
          <w:i/>
          <w:kern w:val="1"/>
          <w:sz w:val="20"/>
        </w:rPr>
        <w:t>trámite</w:t>
      </w:r>
      <w:r w:rsidRPr="00D37DF1">
        <w:rPr>
          <w:rFonts w:eastAsia="Calibri" w:cs="Arial"/>
          <w:i/>
          <w:kern w:val="1"/>
          <w:sz w:val="20"/>
        </w:rPr>
        <w:t>.</w:t>
      </w:r>
      <w:r>
        <w:rPr>
          <w:rFonts w:eastAsia="Calibri" w:cs="Arial"/>
          <w:i/>
          <w:kern w:val="1"/>
          <w:sz w:val="20"/>
        </w:rPr>
        <w:t xml:space="preserve"> 3. </w:t>
      </w:r>
      <w:r w:rsidRPr="00D37DF1">
        <w:rPr>
          <w:rFonts w:eastAsia="Calibri" w:cs="Arial"/>
          <w:i/>
          <w:kern w:val="1"/>
          <w:sz w:val="20"/>
        </w:rPr>
        <w:t>Solicitar a la Dirección de Contratación copia del Manual de Contratación y Supervisión vigente para el año 2014, 2015 y 2016, así mismo, informar las obligaciones y responsabilidades del Supervisor de los Contrato No. 142 de 2014, 537 de 2015, 085 de 2016 y 209 de 2016.</w:t>
      </w:r>
      <w:r>
        <w:rPr>
          <w:rFonts w:eastAsia="Calibri" w:cs="Arial"/>
          <w:i/>
          <w:kern w:val="1"/>
          <w:sz w:val="20"/>
        </w:rPr>
        <w:t xml:space="preserve"> 4. </w:t>
      </w:r>
      <w:r w:rsidRPr="00D37DF1">
        <w:rPr>
          <w:rFonts w:eastAsia="Calibri" w:cs="Arial"/>
          <w:i/>
          <w:kern w:val="1"/>
          <w:sz w:val="20"/>
        </w:rPr>
        <w:t>Citar y oír en Versión libre a MARIA DEL PILAR DUARTE VIVIESCAS y LUZ ANGELA RAMIREZ SALGADO, si así lo desean las investigadas.</w:t>
      </w:r>
      <w:r>
        <w:rPr>
          <w:rFonts w:eastAsia="Calibri" w:cs="Arial"/>
          <w:i/>
          <w:kern w:val="1"/>
          <w:sz w:val="20"/>
        </w:rPr>
        <w:t xml:space="preserve"> 5. </w:t>
      </w:r>
      <w:r w:rsidRPr="00D37DF1">
        <w:rPr>
          <w:rFonts w:eastAsia="Calibri" w:cs="Arial"/>
          <w:i/>
          <w:kern w:val="1"/>
          <w:sz w:val="20"/>
          <w:lang w:val="es-ES_tradnl" w:eastAsia="es-CO"/>
        </w:rPr>
        <w:t>Consultar en la página de la Procuraduría General de la Nación</w:t>
      </w:r>
      <w:r w:rsidRPr="00D37DF1">
        <w:rPr>
          <w:rFonts w:eastAsia="Calibri" w:cs="Arial"/>
          <w:b/>
          <w:i/>
          <w:kern w:val="1"/>
          <w:sz w:val="20"/>
          <w:lang w:val="es-MX"/>
        </w:rPr>
        <w:t xml:space="preserve"> </w:t>
      </w:r>
      <w:r w:rsidRPr="00D37DF1">
        <w:rPr>
          <w:rFonts w:eastAsia="Calibri" w:cs="Arial"/>
          <w:i/>
          <w:kern w:val="1"/>
          <w:sz w:val="20"/>
          <w:lang w:val="es-MX"/>
        </w:rPr>
        <w:t>y de la Personería Distrital</w:t>
      </w:r>
      <w:r w:rsidRPr="00D37DF1">
        <w:rPr>
          <w:rFonts w:eastAsia="Calibri" w:cs="Arial"/>
          <w:i/>
          <w:kern w:val="1"/>
          <w:sz w:val="20"/>
        </w:rPr>
        <w:t>, los antecedentes disciplinarios de las señoras</w:t>
      </w:r>
      <w:r w:rsidRPr="00D37DF1">
        <w:rPr>
          <w:rFonts w:eastAsia="Calibri" w:cs="Arial"/>
          <w:b/>
          <w:i/>
          <w:kern w:val="1"/>
          <w:sz w:val="20"/>
        </w:rPr>
        <w:t xml:space="preserve"> </w:t>
      </w:r>
      <w:bookmarkStart w:id="1" w:name="_Hlk42616466"/>
      <w:r w:rsidRPr="00D37DF1">
        <w:rPr>
          <w:rFonts w:eastAsia="Calibri" w:cs="Arial"/>
          <w:b/>
          <w:i/>
          <w:kern w:val="1"/>
          <w:sz w:val="20"/>
        </w:rPr>
        <w:t>MARIA DEL PILAR DUARTE VIVIESCAS y LUZ ANGELA RAMIREZ SALGADO</w:t>
      </w:r>
      <w:r w:rsidRPr="00D37DF1">
        <w:rPr>
          <w:rFonts w:eastAsia="Calibri" w:cs="Arial"/>
          <w:i/>
          <w:kern w:val="1"/>
          <w:sz w:val="20"/>
        </w:rPr>
        <w:t xml:space="preserve">, </w:t>
      </w:r>
      <w:bookmarkEnd w:id="1"/>
      <w:r w:rsidRPr="00D37DF1">
        <w:rPr>
          <w:rFonts w:eastAsia="Calibri" w:cs="Arial"/>
          <w:i/>
          <w:kern w:val="1"/>
          <w:sz w:val="20"/>
        </w:rPr>
        <w:t>e incorporarlos al expediente.</w:t>
      </w:r>
      <w:r>
        <w:rPr>
          <w:rFonts w:eastAsia="Calibri" w:cs="Arial"/>
          <w:i/>
          <w:kern w:val="1"/>
          <w:sz w:val="20"/>
        </w:rPr>
        <w:t xml:space="preserve"> 6. </w:t>
      </w:r>
      <w:r w:rsidRPr="00D37DF1">
        <w:rPr>
          <w:rFonts w:eastAsia="Calibri" w:cs="Arial"/>
          <w:i/>
          <w:kern w:val="1"/>
          <w:sz w:val="20"/>
        </w:rPr>
        <w:t>Practicar las demás pruebas conducentes y pertinentes que surjan directamente de las ordenadas para el esclarecimiento de los hechos denunciados y el consecuente perfeccionamiento de la Investigación Disciplinaria.</w:t>
      </w:r>
      <w:r>
        <w:rPr>
          <w:rFonts w:eastAsia="Calibri" w:cs="Arial"/>
          <w:i/>
          <w:kern w:val="1"/>
          <w:sz w:val="20"/>
        </w:rPr>
        <w:t xml:space="preserve"> </w:t>
      </w:r>
      <w:r w:rsidRPr="00D37DF1">
        <w:rPr>
          <w:rFonts w:ascii="Arial" w:eastAsia="Calibri" w:hAnsi="Arial" w:cs="Arial"/>
          <w:b/>
          <w:i/>
          <w:kern w:val="1"/>
          <w:sz w:val="20"/>
        </w:rPr>
        <w:t xml:space="preserve">ARTÍCULO TERCERO: </w:t>
      </w:r>
      <w:r w:rsidRPr="00D37DF1">
        <w:rPr>
          <w:rFonts w:ascii="Arial" w:eastAsia="Calibri" w:hAnsi="Arial" w:cs="Arial"/>
          <w:bCs/>
          <w:i/>
          <w:kern w:val="1"/>
          <w:sz w:val="20"/>
        </w:rPr>
        <w:t>Una vez se tenga conocimiento del lugar de domicilio</w:t>
      </w:r>
      <w:r w:rsidRPr="00D37DF1">
        <w:rPr>
          <w:rFonts w:ascii="Arial" w:eastAsia="Calibri" w:hAnsi="Arial" w:cs="Arial"/>
          <w:b/>
          <w:i/>
          <w:kern w:val="1"/>
          <w:sz w:val="20"/>
        </w:rPr>
        <w:t>, NOTIFICAR</w:t>
      </w:r>
      <w:r w:rsidRPr="00D37DF1">
        <w:rPr>
          <w:rFonts w:ascii="Arial" w:eastAsia="Calibri" w:hAnsi="Arial" w:cs="Arial"/>
          <w:i/>
          <w:kern w:val="1"/>
          <w:sz w:val="20"/>
        </w:rPr>
        <w:t xml:space="preserve"> personalmente la apertura de la presente Investigación Disciplinaria a las implicadas </w:t>
      </w:r>
      <w:r w:rsidRPr="00D37DF1">
        <w:rPr>
          <w:rFonts w:ascii="Arial" w:eastAsia="Calibri" w:hAnsi="Arial" w:cs="Arial"/>
          <w:b/>
          <w:i/>
          <w:kern w:val="1"/>
          <w:sz w:val="20"/>
        </w:rPr>
        <w:t>MARIA DEL PILAR DUARTE VIVIESCAS y LUZ ANGELA RAMIREZ SALGADO,</w:t>
      </w:r>
      <w:r w:rsidRPr="00D37DF1">
        <w:rPr>
          <w:rFonts w:ascii="Arial" w:eastAsia="Calibri" w:hAnsi="Arial" w:cs="Arial"/>
          <w:i/>
          <w:kern w:val="1"/>
          <w:sz w:val="20"/>
        </w:rPr>
        <w:t xml:space="preserve"> para que ejerzan los derechos de contradicción y de defensa, haciendo entrega a cada una, de la copia del auto en forma gratuita, advirtiendo que contra el mismo no procede recurso y que deberá suministrar la dirección en la cual recibirá las comunicaciones, de conformidad con los artículos 90, 92 y 101 de la Ley 734 de 2002. </w:t>
      </w:r>
      <w:r w:rsidRPr="00D37DF1">
        <w:rPr>
          <w:rFonts w:ascii="Arial" w:eastAsia="Calibri" w:hAnsi="Arial" w:cs="Arial"/>
          <w:bCs/>
          <w:i/>
          <w:kern w:val="1"/>
          <w:sz w:val="20"/>
        </w:rPr>
        <w:t>De no ser posible la notificación personal, se le notificará por edicto.</w:t>
      </w:r>
      <w:r>
        <w:rPr>
          <w:rFonts w:ascii="Arial" w:eastAsia="Calibri" w:hAnsi="Arial" w:cs="Arial"/>
          <w:bCs/>
          <w:i/>
          <w:kern w:val="1"/>
          <w:sz w:val="20"/>
        </w:rPr>
        <w:t xml:space="preserve"> </w:t>
      </w:r>
      <w:bookmarkEnd w:id="0"/>
      <w:r w:rsidRPr="00D37DF1">
        <w:rPr>
          <w:rFonts w:ascii="Arial" w:eastAsia="Calibri" w:hAnsi="Arial" w:cs="Arial"/>
          <w:b/>
          <w:i/>
          <w:kern w:val="1"/>
          <w:sz w:val="20"/>
        </w:rPr>
        <w:lastRenderedPageBreak/>
        <w:t>ARTICULO CUARTO</w:t>
      </w:r>
      <w:r w:rsidRPr="00D37DF1">
        <w:rPr>
          <w:rFonts w:ascii="Arial" w:eastAsia="Calibri" w:hAnsi="Arial" w:cs="Arial"/>
          <w:bCs/>
          <w:i/>
          <w:kern w:val="1"/>
          <w:sz w:val="20"/>
        </w:rPr>
        <w:t xml:space="preserve">: </w:t>
      </w:r>
      <w:r w:rsidRPr="00D37DF1">
        <w:rPr>
          <w:rFonts w:ascii="Arial" w:eastAsia="Calibri" w:hAnsi="Arial" w:cs="Arial"/>
          <w:b/>
          <w:i/>
          <w:kern w:val="1"/>
          <w:sz w:val="20"/>
        </w:rPr>
        <w:t>Incorporar</w:t>
      </w:r>
      <w:r w:rsidRPr="00D37DF1">
        <w:rPr>
          <w:rFonts w:ascii="Arial" w:eastAsia="Calibri" w:hAnsi="Arial" w:cs="Arial"/>
          <w:bCs/>
          <w:i/>
          <w:kern w:val="1"/>
          <w:sz w:val="20"/>
        </w:rPr>
        <w:t xml:space="preserve"> el hallazgo 2.1.3.13 respecto del contrato No. 142-2014 </w:t>
      </w:r>
      <w:r w:rsidRPr="00D37DF1">
        <w:rPr>
          <w:rFonts w:ascii="Arial" w:hAnsi="Arial" w:cs="Arial"/>
          <w:i/>
          <w:sz w:val="20"/>
        </w:rPr>
        <w:t xml:space="preserve">del informe de Auditoria de Regularidad </w:t>
      </w:r>
      <w:proofErr w:type="spellStart"/>
      <w:r w:rsidRPr="00D37DF1">
        <w:rPr>
          <w:rFonts w:ascii="Arial" w:hAnsi="Arial" w:cs="Arial"/>
          <w:i/>
          <w:sz w:val="20"/>
        </w:rPr>
        <w:t>Cod</w:t>
      </w:r>
      <w:proofErr w:type="spellEnd"/>
      <w:r w:rsidRPr="00D37DF1">
        <w:rPr>
          <w:rFonts w:ascii="Arial" w:hAnsi="Arial" w:cs="Arial"/>
          <w:i/>
          <w:sz w:val="20"/>
        </w:rPr>
        <w:t>. 026, vigencia 2016, PAD 2017, realizado por la Contraloría de Bogotá D.C., al Expediente Disciplinario No. 004-2018, del cual se profirió Auto de Apertura de Investigación Disciplinaria, a través del cual se continuará el procedimiento.</w:t>
      </w:r>
      <w:r>
        <w:rPr>
          <w:rFonts w:ascii="Arial" w:hAnsi="Arial" w:cs="Arial"/>
          <w:i/>
          <w:sz w:val="20"/>
        </w:rPr>
        <w:t xml:space="preserve"> </w:t>
      </w:r>
      <w:r w:rsidRPr="00D37DF1">
        <w:rPr>
          <w:rFonts w:ascii="Arial" w:eastAsia="Calibri" w:hAnsi="Arial" w:cs="Arial"/>
          <w:b/>
          <w:i/>
          <w:kern w:val="1"/>
          <w:sz w:val="20"/>
        </w:rPr>
        <w:t>ARTICULO QUINTO</w:t>
      </w:r>
      <w:r w:rsidRPr="00D37DF1">
        <w:rPr>
          <w:rFonts w:ascii="Arial" w:eastAsia="Calibri" w:hAnsi="Arial" w:cs="Arial"/>
          <w:bCs/>
          <w:i/>
          <w:kern w:val="1"/>
          <w:sz w:val="20"/>
        </w:rPr>
        <w:t xml:space="preserve">: </w:t>
      </w:r>
      <w:r w:rsidRPr="00D37DF1">
        <w:rPr>
          <w:rFonts w:ascii="Arial" w:eastAsia="Calibri" w:hAnsi="Arial" w:cs="Arial"/>
          <w:i/>
          <w:kern w:val="1"/>
          <w:sz w:val="20"/>
        </w:rPr>
        <w:t xml:space="preserve">Abrir Investigación Disciplinaria en contra de </w:t>
      </w:r>
      <w:r w:rsidRPr="00D37DF1">
        <w:rPr>
          <w:rFonts w:ascii="Arial" w:eastAsia="Calibri" w:hAnsi="Arial" w:cs="Arial"/>
          <w:b/>
          <w:bCs/>
          <w:i/>
          <w:spacing w:val="-3"/>
          <w:kern w:val="1"/>
          <w:sz w:val="20"/>
          <w:lang w:val="es-ES_tradnl"/>
        </w:rPr>
        <w:t>CATALINA QUINTERO BUENO</w:t>
      </w:r>
      <w:r w:rsidRPr="00D37DF1">
        <w:rPr>
          <w:rFonts w:ascii="Arial" w:eastAsia="Calibri" w:hAnsi="Arial" w:cs="Arial"/>
          <w:i/>
          <w:spacing w:val="-3"/>
          <w:kern w:val="1"/>
          <w:sz w:val="20"/>
          <w:lang w:val="es-ES_tradnl"/>
        </w:rPr>
        <w:t xml:space="preserve"> identificada con cédula de ciudadanía No. 52.425.023 y </w:t>
      </w:r>
      <w:r w:rsidRPr="00D37DF1">
        <w:rPr>
          <w:rFonts w:ascii="Arial" w:eastAsia="Calibri" w:hAnsi="Arial" w:cs="Arial"/>
          <w:b/>
          <w:bCs/>
          <w:i/>
          <w:spacing w:val="-3"/>
          <w:kern w:val="1"/>
          <w:sz w:val="20"/>
          <w:lang w:val="es-ES_tradnl"/>
        </w:rPr>
        <w:t>YADI ALEXANDRA IBARRA RUIZ</w:t>
      </w:r>
      <w:r w:rsidRPr="00D37DF1">
        <w:rPr>
          <w:rFonts w:ascii="Arial" w:eastAsia="Calibri" w:hAnsi="Arial" w:cs="Arial"/>
          <w:i/>
          <w:spacing w:val="-3"/>
          <w:kern w:val="1"/>
          <w:sz w:val="20"/>
          <w:lang w:val="es-ES_tradnl"/>
        </w:rPr>
        <w:t>, identificada con cédula de ciudadanía No. 52.413.129, en su calidad de Directoras de Derechos y Diseño de Políticas, de la Secretaria Distrital de la Mujer, para la época de los hechos, de conformidad con lo expuesto en la parte considerativa de esta providencia, respecto del hallazgo 2.1.3.17 (caso 3), relacionado con el Convenio No. 083 de 2016.</w:t>
      </w:r>
      <w:r>
        <w:rPr>
          <w:rFonts w:ascii="Arial" w:eastAsia="Calibri" w:hAnsi="Arial" w:cs="Arial"/>
          <w:i/>
          <w:spacing w:val="-3"/>
          <w:kern w:val="1"/>
          <w:sz w:val="20"/>
          <w:lang w:val="es-ES_tradnl"/>
        </w:rPr>
        <w:t xml:space="preserve"> </w:t>
      </w:r>
      <w:r w:rsidRPr="00D37DF1">
        <w:rPr>
          <w:rFonts w:ascii="Arial" w:eastAsia="Calibri" w:hAnsi="Arial" w:cs="Arial"/>
          <w:b/>
          <w:i/>
          <w:kern w:val="1"/>
          <w:sz w:val="20"/>
        </w:rPr>
        <w:t>ARTÍCULO SEXTO:</w:t>
      </w:r>
      <w:r w:rsidRPr="00D37DF1">
        <w:rPr>
          <w:rFonts w:ascii="Arial" w:eastAsia="Calibri" w:hAnsi="Arial" w:cs="Arial"/>
          <w:i/>
          <w:kern w:val="1"/>
          <w:sz w:val="20"/>
        </w:rPr>
        <w:t xml:space="preserve"> Tener como pruebas las allegadas e incorporarlas al Expediente Disciplinario No. 005 de 2018, hallazgo 2.1.3.17 (caso 3), y ordenar las siguientes: </w:t>
      </w:r>
      <w:r>
        <w:rPr>
          <w:rFonts w:ascii="Arial" w:eastAsia="Calibri" w:hAnsi="Arial" w:cs="Arial"/>
          <w:i/>
          <w:kern w:val="1"/>
          <w:sz w:val="20"/>
        </w:rPr>
        <w:t xml:space="preserve">- </w:t>
      </w:r>
      <w:r w:rsidRPr="00D37DF1">
        <w:rPr>
          <w:rFonts w:eastAsia="Calibri" w:cs="Arial"/>
          <w:i/>
          <w:spacing w:val="-3"/>
          <w:kern w:val="1"/>
          <w:sz w:val="20"/>
        </w:rPr>
        <w:t>Por Secretaría solicitar a la Dirección de Talento Humano</w:t>
      </w:r>
      <w:r w:rsidRPr="00D37DF1">
        <w:rPr>
          <w:rFonts w:eastAsia="Calibri" w:cs="Arial"/>
          <w:bCs/>
          <w:i/>
          <w:color w:val="000000"/>
          <w:kern w:val="1"/>
          <w:sz w:val="20"/>
        </w:rPr>
        <w:t xml:space="preserve"> de la Secretaría Distrital de la Mujer</w:t>
      </w:r>
      <w:r w:rsidRPr="00D37DF1">
        <w:rPr>
          <w:rFonts w:eastAsia="Calibri" w:cs="Arial"/>
          <w:i/>
          <w:spacing w:val="-3"/>
          <w:kern w:val="1"/>
          <w:sz w:val="20"/>
        </w:rPr>
        <w:t>, se sirva informar y remitir a este Despacho, lo siguiente:</w:t>
      </w:r>
      <w:r>
        <w:rPr>
          <w:rFonts w:eastAsia="Calibri" w:cs="Arial"/>
          <w:i/>
          <w:spacing w:val="-3"/>
          <w:kern w:val="1"/>
          <w:sz w:val="20"/>
        </w:rPr>
        <w:t xml:space="preserve"> - </w:t>
      </w:r>
      <w:r w:rsidRPr="00D37DF1">
        <w:rPr>
          <w:rFonts w:eastAsia="Calibri" w:cs="Arial"/>
          <w:i/>
          <w:spacing w:val="-3"/>
          <w:kern w:val="1"/>
          <w:sz w:val="20"/>
          <w:lang w:val="es-ES_tradnl"/>
        </w:rPr>
        <w:t xml:space="preserve">Extracto de la hoja de </w:t>
      </w:r>
      <w:r w:rsidRPr="00D37DF1">
        <w:rPr>
          <w:rFonts w:eastAsia="Calibri" w:cs="Arial"/>
          <w:i/>
          <w:kern w:val="1"/>
          <w:sz w:val="20"/>
          <w:lang w:val="es-ES_tradnl"/>
        </w:rPr>
        <w:t xml:space="preserve">vida </w:t>
      </w:r>
      <w:r w:rsidRPr="00D37DF1">
        <w:rPr>
          <w:rFonts w:eastAsia="Calibri" w:cs="Arial"/>
          <w:i/>
          <w:spacing w:val="-3"/>
          <w:kern w:val="1"/>
          <w:sz w:val="20"/>
          <w:lang w:val="es-ES_tradnl"/>
        </w:rPr>
        <w:t xml:space="preserve">de las investigadas </w:t>
      </w:r>
      <w:r w:rsidRPr="00D37DF1">
        <w:rPr>
          <w:rFonts w:eastAsia="Calibri" w:cs="Arial"/>
          <w:b/>
          <w:i/>
          <w:kern w:val="1"/>
          <w:sz w:val="20"/>
        </w:rPr>
        <w:t xml:space="preserve">CATALINA QUINTERO BUENO, </w:t>
      </w:r>
      <w:r w:rsidRPr="00D37DF1">
        <w:rPr>
          <w:rFonts w:eastAsia="Calibri" w:cs="Arial"/>
          <w:bCs/>
          <w:i/>
          <w:kern w:val="1"/>
          <w:sz w:val="20"/>
        </w:rPr>
        <w:t xml:space="preserve">Directora de Derechos y Diseño de Políticas y </w:t>
      </w:r>
      <w:r w:rsidRPr="00D37DF1">
        <w:rPr>
          <w:rFonts w:eastAsia="Calibri" w:cs="Arial"/>
          <w:b/>
          <w:i/>
          <w:kern w:val="1"/>
          <w:sz w:val="20"/>
        </w:rPr>
        <w:t>YADI ALEXANDRA IBARRA RUIZ</w:t>
      </w:r>
      <w:r w:rsidRPr="00D37DF1">
        <w:rPr>
          <w:rFonts w:eastAsia="Calibri" w:cs="Arial"/>
          <w:bCs/>
          <w:i/>
          <w:kern w:val="1"/>
          <w:sz w:val="20"/>
        </w:rPr>
        <w:t>, Directora de Derechos y Diseño de Políticas</w:t>
      </w:r>
      <w:r w:rsidRPr="00D37DF1">
        <w:rPr>
          <w:rFonts w:eastAsia="Calibri" w:cs="Arial"/>
          <w:i/>
          <w:kern w:val="1"/>
          <w:sz w:val="20"/>
        </w:rPr>
        <w:t xml:space="preserve">, para la época de los hechos, </w:t>
      </w:r>
      <w:r w:rsidRPr="00D37DF1">
        <w:rPr>
          <w:rFonts w:eastAsia="Calibri" w:cs="Arial"/>
          <w:i/>
          <w:kern w:val="1"/>
          <w:sz w:val="20"/>
          <w:lang w:val="es-ES_tradnl"/>
        </w:rPr>
        <w:t xml:space="preserve">en el cual consten los siguientes datos: identidad personal, última dirección registrada, correo electrónico, fecha de ingreso y de retiro, si es del caso, cargos ocupados indicando el respectivo lapso, </w:t>
      </w:r>
      <w:r w:rsidRPr="00D37DF1">
        <w:rPr>
          <w:rFonts w:eastAsia="Calibri" w:cs="Arial"/>
          <w:i/>
          <w:kern w:val="1"/>
          <w:sz w:val="20"/>
        </w:rPr>
        <w:t>salario devengado para la vigencia 202042014, 2015, 2016 y 2017, tipo de vinculación, copia de la Resolución de nombramiento y del acta de posesión, constancias sobre antecedentes laborales y  disciplinarios internos,  de acuerdo con lo estipulado en el numeral 3º del artículo 154 de la Ley 734 de 2002.</w:t>
      </w:r>
      <w:r>
        <w:rPr>
          <w:rFonts w:eastAsia="Calibri" w:cs="Arial"/>
          <w:i/>
          <w:kern w:val="1"/>
          <w:sz w:val="20"/>
        </w:rPr>
        <w:t xml:space="preserve"> - </w:t>
      </w:r>
      <w:r w:rsidRPr="00D37DF1">
        <w:rPr>
          <w:rFonts w:eastAsia="Calibri" w:cs="Arial"/>
          <w:i/>
          <w:kern w:val="1"/>
          <w:sz w:val="20"/>
          <w:lang w:val="es-ES_tradnl"/>
        </w:rPr>
        <w:t>Copia del manual de funciones de los cargos ocupados por las citadas servidoras públicas, para la vigencia 2016, 2017 y 2018.</w:t>
      </w:r>
      <w:r>
        <w:rPr>
          <w:rFonts w:eastAsia="Calibri" w:cs="Arial"/>
          <w:i/>
          <w:kern w:val="1"/>
          <w:sz w:val="20"/>
          <w:lang w:val="es-ES_tradnl"/>
        </w:rPr>
        <w:t xml:space="preserve"> - </w:t>
      </w:r>
      <w:r w:rsidRPr="00D37DF1">
        <w:rPr>
          <w:rFonts w:eastAsia="Calibri" w:cs="Arial"/>
          <w:i/>
          <w:kern w:val="1"/>
          <w:sz w:val="20"/>
        </w:rPr>
        <w:t>Solicitar a la Dirección de Derechos y Diseños de Políticas, que acciones se realización en virtud a la erogación por concepto de revisión fiscal, el cual no se encontraba contemplado en la estructura de costos del Convenio No. 083 de 2016.</w:t>
      </w:r>
      <w:r>
        <w:rPr>
          <w:rFonts w:eastAsia="Calibri" w:cs="Arial"/>
          <w:i/>
          <w:kern w:val="1"/>
          <w:sz w:val="20"/>
        </w:rPr>
        <w:t xml:space="preserve"> - S</w:t>
      </w:r>
      <w:r w:rsidRPr="00D37DF1">
        <w:rPr>
          <w:rFonts w:eastAsia="Calibri" w:cs="Arial"/>
          <w:i/>
          <w:kern w:val="1"/>
          <w:sz w:val="20"/>
        </w:rPr>
        <w:t>olicitar a la Dirección de Contratación remitir en medio magnético el proceso contractual del Convenio No. 083 de 2016, así mismo, copia del Manual de Contratación y Supervisión vigente para el año 2016 y 2017, de igual forma informar las obligaciones y responsabilidades del Supervisor del Convenio No. 083 de 2016.</w:t>
      </w:r>
      <w:r>
        <w:rPr>
          <w:rFonts w:eastAsia="Calibri" w:cs="Arial"/>
          <w:i/>
          <w:kern w:val="1"/>
          <w:sz w:val="20"/>
        </w:rPr>
        <w:t xml:space="preserve"> - </w:t>
      </w:r>
      <w:r w:rsidRPr="00D37DF1">
        <w:rPr>
          <w:rFonts w:eastAsia="Calibri" w:cs="Arial"/>
          <w:i/>
          <w:kern w:val="1"/>
          <w:sz w:val="20"/>
        </w:rPr>
        <w:t xml:space="preserve">Citar y oír en Versión libre a </w:t>
      </w:r>
      <w:bookmarkStart w:id="2" w:name="_Hlk46762841"/>
      <w:r w:rsidRPr="00D37DF1">
        <w:rPr>
          <w:rFonts w:eastAsia="Calibri" w:cs="Arial"/>
          <w:i/>
          <w:kern w:val="1"/>
          <w:sz w:val="20"/>
        </w:rPr>
        <w:t>CATALINA QUINTERO BUENO y YADI ALEXANDRA IBARRA RUIZ</w:t>
      </w:r>
      <w:bookmarkEnd w:id="2"/>
      <w:r w:rsidRPr="00D37DF1">
        <w:rPr>
          <w:rFonts w:eastAsia="Calibri" w:cs="Arial"/>
          <w:i/>
          <w:kern w:val="1"/>
          <w:sz w:val="20"/>
        </w:rPr>
        <w:t>, si así lo desean las investigadas.</w:t>
      </w:r>
      <w:r w:rsidR="00266839">
        <w:rPr>
          <w:rFonts w:eastAsia="Calibri" w:cs="Arial"/>
          <w:i/>
          <w:kern w:val="1"/>
          <w:sz w:val="20"/>
        </w:rPr>
        <w:t xml:space="preserve"> - </w:t>
      </w:r>
      <w:r w:rsidRPr="00D37DF1">
        <w:rPr>
          <w:rFonts w:eastAsia="Calibri" w:cs="Arial"/>
          <w:i/>
          <w:kern w:val="1"/>
          <w:sz w:val="20"/>
          <w:lang w:val="es-ES_tradnl" w:eastAsia="es-CO"/>
        </w:rPr>
        <w:t>Consultar en la página de la Procuraduría General de la Nación</w:t>
      </w:r>
      <w:r w:rsidRPr="00D37DF1">
        <w:rPr>
          <w:rFonts w:eastAsia="Calibri" w:cs="Arial"/>
          <w:b/>
          <w:i/>
          <w:kern w:val="1"/>
          <w:sz w:val="20"/>
          <w:lang w:val="es-MX"/>
        </w:rPr>
        <w:t xml:space="preserve"> </w:t>
      </w:r>
      <w:r w:rsidRPr="00D37DF1">
        <w:rPr>
          <w:rFonts w:eastAsia="Calibri" w:cs="Arial"/>
          <w:i/>
          <w:kern w:val="1"/>
          <w:sz w:val="20"/>
          <w:lang w:val="es-MX"/>
        </w:rPr>
        <w:t>y de la Personería Distrital</w:t>
      </w:r>
      <w:r w:rsidRPr="00D37DF1">
        <w:rPr>
          <w:rFonts w:eastAsia="Calibri" w:cs="Arial"/>
          <w:i/>
          <w:kern w:val="1"/>
          <w:sz w:val="20"/>
        </w:rPr>
        <w:t>, los antecedentes disciplinarios de las señoras CATALINA QUINTERO BUENO y YADI ALEXANDRA IBARRA RUIZ, e incorporarlos al expediente.</w:t>
      </w:r>
      <w:r w:rsidR="00266839">
        <w:rPr>
          <w:rFonts w:eastAsia="Calibri" w:cs="Arial"/>
          <w:i/>
          <w:kern w:val="1"/>
          <w:sz w:val="20"/>
        </w:rPr>
        <w:t xml:space="preserve"> - </w:t>
      </w:r>
      <w:r w:rsidRPr="00D37DF1">
        <w:rPr>
          <w:rFonts w:eastAsia="Calibri" w:cs="Arial"/>
          <w:i/>
          <w:kern w:val="1"/>
          <w:sz w:val="20"/>
        </w:rPr>
        <w:t>Practicar las demás pruebas conducentes y pertinentes que surjan directamente de las ordenadas para el esclarecimiento de los hechos denunciados y el consecuente perfeccionamiento de la Investigación Disciplinaria.</w:t>
      </w:r>
      <w:r w:rsidR="00266839">
        <w:rPr>
          <w:rFonts w:eastAsia="Calibri" w:cs="Arial"/>
          <w:i/>
          <w:kern w:val="1"/>
          <w:sz w:val="20"/>
        </w:rPr>
        <w:t xml:space="preserve"> </w:t>
      </w:r>
      <w:r w:rsidRPr="00D37DF1">
        <w:rPr>
          <w:rFonts w:ascii="Arial" w:eastAsia="Calibri" w:hAnsi="Arial" w:cs="Arial"/>
          <w:b/>
          <w:i/>
          <w:kern w:val="1"/>
          <w:sz w:val="20"/>
        </w:rPr>
        <w:t xml:space="preserve">ARTÍCULO SEPTIMO: </w:t>
      </w:r>
      <w:r w:rsidRPr="00D37DF1">
        <w:rPr>
          <w:rFonts w:ascii="Arial" w:eastAsia="Calibri" w:hAnsi="Arial" w:cs="Arial"/>
          <w:bCs/>
          <w:i/>
          <w:kern w:val="1"/>
          <w:sz w:val="20"/>
        </w:rPr>
        <w:t>Una vez se tenga conocimiento del lugar de domicilio</w:t>
      </w:r>
      <w:r w:rsidRPr="00D37DF1">
        <w:rPr>
          <w:rFonts w:ascii="Arial" w:eastAsia="Calibri" w:hAnsi="Arial" w:cs="Arial"/>
          <w:b/>
          <w:i/>
          <w:kern w:val="1"/>
          <w:sz w:val="20"/>
        </w:rPr>
        <w:t>, NOTIFICAR</w:t>
      </w:r>
      <w:r w:rsidRPr="00D37DF1">
        <w:rPr>
          <w:rFonts w:ascii="Arial" w:eastAsia="Calibri" w:hAnsi="Arial" w:cs="Arial"/>
          <w:i/>
          <w:kern w:val="1"/>
          <w:sz w:val="20"/>
        </w:rPr>
        <w:t xml:space="preserve"> personalmente la apertura de la presente Investigación Disciplinaria a las implicadas </w:t>
      </w:r>
      <w:r w:rsidRPr="00D37DF1">
        <w:rPr>
          <w:rFonts w:ascii="Arial" w:eastAsia="Calibri" w:hAnsi="Arial" w:cs="Arial"/>
          <w:b/>
          <w:i/>
          <w:kern w:val="1"/>
          <w:sz w:val="20"/>
        </w:rPr>
        <w:t>CATALINA QUINTERO BUENO y YADI ALEXANDRA IBARRA RUIZ,</w:t>
      </w:r>
      <w:r w:rsidRPr="00D37DF1">
        <w:rPr>
          <w:rFonts w:ascii="Arial" w:eastAsia="Calibri" w:hAnsi="Arial" w:cs="Arial"/>
          <w:i/>
          <w:kern w:val="1"/>
          <w:sz w:val="20"/>
        </w:rPr>
        <w:t xml:space="preserve"> para que ejerzan los derechos de contradicción y de defensa, haciendo entrega a cada una, de la copia del auto en forma gratuita, advirtiendo que contra el mismo no procede recurso y que deberá suministrar la dirección en la cual recibirá las comunicaciones, de conformidad con los artículos 90, 92 y 101 de la Ley 734 de 2002. </w:t>
      </w:r>
      <w:r w:rsidRPr="00D37DF1">
        <w:rPr>
          <w:rFonts w:ascii="Arial" w:eastAsia="Calibri" w:hAnsi="Arial" w:cs="Arial"/>
          <w:bCs/>
          <w:i/>
          <w:kern w:val="1"/>
          <w:sz w:val="20"/>
        </w:rPr>
        <w:t>De no ser posible la notificación personal, se le notificará por edicto.</w:t>
      </w:r>
      <w:r w:rsidR="00266839">
        <w:rPr>
          <w:rFonts w:ascii="Arial" w:eastAsia="Calibri" w:hAnsi="Arial" w:cs="Arial"/>
          <w:bCs/>
          <w:i/>
          <w:kern w:val="1"/>
          <w:sz w:val="20"/>
        </w:rPr>
        <w:t xml:space="preserve"> </w:t>
      </w:r>
      <w:r w:rsidRPr="00D37DF1">
        <w:rPr>
          <w:rFonts w:ascii="Arial" w:eastAsia="Calibri" w:hAnsi="Arial" w:cs="Arial"/>
          <w:b/>
          <w:bCs/>
          <w:i/>
          <w:kern w:val="1"/>
          <w:sz w:val="20"/>
        </w:rPr>
        <w:t>ARTICULO OCTAVO</w:t>
      </w:r>
      <w:r w:rsidRPr="00D37DF1">
        <w:rPr>
          <w:rFonts w:ascii="Arial" w:eastAsia="Calibri" w:hAnsi="Arial" w:cs="Arial"/>
          <w:i/>
          <w:kern w:val="1"/>
          <w:sz w:val="20"/>
        </w:rPr>
        <w:t xml:space="preserve">: De conformidad con lo previsto en el artículo 92 de la Ley 734 de 2002, se advierte a las investigadas que tienen derecho a: 1. Acceder </w:t>
      </w:r>
      <w:r w:rsidRPr="00D37DF1">
        <w:rPr>
          <w:rFonts w:ascii="Arial" w:eastAsia="Calibri" w:hAnsi="Arial" w:cs="Arial"/>
          <w:i/>
          <w:kern w:val="1"/>
          <w:sz w:val="20"/>
          <w:lang w:eastAsia="es-CO"/>
        </w:rPr>
        <w:t xml:space="preserve">a la investigación. </w:t>
      </w:r>
      <w:r w:rsidRPr="00D37DF1">
        <w:rPr>
          <w:rFonts w:ascii="Arial" w:hAnsi="Arial" w:cs="Arial"/>
          <w:i/>
          <w:sz w:val="20"/>
          <w:lang w:eastAsia="es-CO"/>
        </w:rPr>
        <w:t>2. Designar defensor. 3. Ser oído en versión libre, en cualquier etapa de la actuación, hasta antes del fallo de primera instancia. 4. Solicitar o aportar pruebas y controvertirlas, e intervenir en su práctica. 5. Rendir descargos. 6. Impugnar y sustentar las decisiones cuando hubiere lugar a ello. 7. Obtener copias de la actuación. 8. Presentar alegatos de conclusión antes del fallo de primera o única instancia, así mismo que pueden nombrar un defensor para que las representen en el curso de las diligencias y puede solicitar ser escuchada en versión libre.</w:t>
      </w:r>
      <w:r w:rsidR="00266839">
        <w:rPr>
          <w:rFonts w:ascii="Arial" w:hAnsi="Arial" w:cs="Arial"/>
          <w:i/>
          <w:sz w:val="20"/>
          <w:lang w:eastAsia="es-CO"/>
        </w:rPr>
        <w:t xml:space="preserve"> </w:t>
      </w:r>
      <w:r w:rsidRPr="00D37DF1">
        <w:rPr>
          <w:rFonts w:ascii="Arial" w:eastAsia="Calibri" w:hAnsi="Arial" w:cs="Arial"/>
          <w:b/>
          <w:i/>
          <w:kern w:val="1"/>
          <w:sz w:val="20"/>
        </w:rPr>
        <w:t xml:space="preserve">ARTÍCULO NOVENO: </w:t>
      </w:r>
      <w:r w:rsidRPr="00D37DF1">
        <w:rPr>
          <w:rFonts w:ascii="Arial" w:eastAsia="Calibri" w:hAnsi="Arial" w:cs="Arial"/>
          <w:i/>
          <w:kern w:val="1"/>
          <w:sz w:val="20"/>
        </w:rPr>
        <w:t xml:space="preserve">Para el cumplimiento de lo ordenado en la presente decisión, </w:t>
      </w:r>
      <w:r w:rsidRPr="00D37DF1">
        <w:rPr>
          <w:rFonts w:ascii="Arial" w:eastAsia="Calibri" w:hAnsi="Arial" w:cs="Arial"/>
          <w:i/>
          <w:kern w:val="1"/>
          <w:sz w:val="20"/>
        </w:rPr>
        <w:lastRenderedPageBreak/>
        <w:t>y de conformidad con lo dispuesto en el artículo 133 de la ley 734 de 2002, COMISIONAR con amplias facultades a la profesional de esta Oficina ERIKA DE LOURDES CERVANTES LINERO, para que practique las diligencias necesarias para el perfeccionamiento de esta Investigación Disciplinaria, dentro del término de doce (12) meses siguientes la presente Auto, quién contará con el apoyo de la Abogada Contratista ESPERANZA GIL ESTEVEZ para el respectivo impulso procesal.</w:t>
      </w:r>
      <w:r w:rsidR="00266839">
        <w:rPr>
          <w:rFonts w:ascii="Arial" w:eastAsia="Calibri" w:hAnsi="Arial" w:cs="Arial"/>
          <w:i/>
          <w:kern w:val="1"/>
          <w:sz w:val="20"/>
        </w:rPr>
        <w:t xml:space="preserve"> </w:t>
      </w:r>
      <w:r w:rsidRPr="00D37DF1">
        <w:rPr>
          <w:rFonts w:ascii="Arial" w:eastAsia="Calibri" w:hAnsi="Arial" w:cs="Arial"/>
          <w:b/>
          <w:bCs/>
          <w:i/>
          <w:kern w:val="1"/>
          <w:sz w:val="20"/>
        </w:rPr>
        <w:t>ARTICULO DECIMO</w:t>
      </w:r>
      <w:r w:rsidRPr="00D37DF1">
        <w:rPr>
          <w:rFonts w:ascii="Arial" w:eastAsia="Calibri" w:hAnsi="Arial" w:cs="Arial"/>
          <w:i/>
          <w:kern w:val="1"/>
          <w:sz w:val="20"/>
        </w:rPr>
        <w:t xml:space="preserve">: </w:t>
      </w:r>
      <w:r w:rsidRPr="00D37DF1">
        <w:rPr>
          <w:rFonts w:ascii="Arial" w:eastAsia="Arial Unicode MS" w:hAnsi="Arial" w:cs="Arial"/>
          <w:i/>
          <w:kern w:val="3"/>
          <w:sz w:val="20"/>
        </w:rPr>
        <w:t xml:space="preserve">Ordenar </w:t>
      </w:r>
      <w:r w:rsidRPr="00D37DF1">
        <w:rPr>
          <w:rFonts w:ascii="Arial" w:eastAsia="Arial Unicode MS" w:hAnsi="Arial" w:cs="Arial"/>
          <w:b/>
          <w:i/>
          <w:kern w:val="3"/>
          <w:sz w:val="20"/>
        </w:rPr>
        <w:t xml:space="preserve">LA TERMINACIÓN </w:t>
      </w:r>
      <w:r w:rsidRPr="00D37DF1">
        <w:rPr>
          <w:rFonts w:ascii="Arial" w:eastAsia="Arial Unicode MS" w:hAnsi="Arial" w:cs="Arial"/>
          <w:i/>
          <w:kern w:val="3"/>
          <w:sz w:val="20"/>
        </w:rPr>
        <w:t xml:space="preserve">de la actuación disciplinaria relacionada con los hallazgos 2.1.3.17 (casos 1 y 2), 2.1.3.18 (casos 1y 2) y 2.1.3.34 (caso 1 y 2), en consecuencia, proceder al </w:t>
      </w:r>
      <w:r w:rsidRPr="00D37DF1">
        <w:rPr>
          <w:rFonts w:ascii="Arial" w:eastAsia="Arial Unicode MS" w:hAnsi="Arial" w:cs="Arial"/>
          <w:b/>
          <w:i/>
          <w:kern w:val="3"/>
          <w:sz w:val="20"/>
        </w:rPr>
        <w:t xml:space="preserve">ARCHIVO DEFINITIVO </w:t>
      </w:r>
      <w:r w:rsidRPr="00D37DF1">
        <w:rPr>
          <w:rFonts w:ascii="Arial" w:eastAsia="Arial Unicode MS" w:hAnsi="Arial" w:cs="Arial"/>
          <w:i/>
          <w:kern w:val="3"/>
          <w:sz w:val="20"/>
        </w:rPr>
        <w:t>de los referidos hallazgos dentro del expediente disciplinario radicado No. 005 de 2018</w:t>
      </w:r>
      <w:r w:rsidRPr="00D37DF1">
        <w:rPr>
          <w:rFonts w:ascii="Arial" w:eastAsia="Arial Unicode MS" w:hAnsi="Arial" w:cs="Arial"/>
          <w:b/>
          <w:i/>
          <w:kern w:val="3"/>
          <w:sz w:val="20"/>
        </w:rPr>
        <w:t xml:space="preserve"> </w:t>
      </w:r>
      <w:r w:rsidRPr="00D37DF1">
        <w:rPr>
          <w:rFonts w:ascii="Arial" w:eastAsia="Arial Unicode MS" w:hAnsi="Arial" w:cs="Arial"/>
          <w:i/>
          <w:kern w:val="3"/>
          <w:sz w:val="20"/>
        </w:rPr>
        <w:t>por las razones expuestas en el presente proveído.</w:t>
      </w:r>
      <w:r w:rsidR="00266839">
        <w:rPr>
          <w:rFonts w:ascii="Arial" w:eastAsia="Arial Unicode MS" w:hAnsi="Arial" w:cs="Arial"/>
          <w:i/>
          <w:kern w:val="3"/>
          <w:sz w:val="20"/>
        </w:rPr>
        <w:t xml:space="preserve"> </w:t>
      </w:r>
      <w:r w:rsidRPr="00D37DF1">
        <w:rPr>
          <w:rFonts w:ascii="Arial" w:eastAsia="Calibri" w:hAnsi="Arial" w:cs="Arial"/>
          <w:b/>
          <w:i/>
          <w:kern w:val="1"/>
          <w:sz w:val="20"/>
        </w:rPr>
        <w:t xml:space="preserve">ARTÍCULO DECIMO PRIMERO: </w:t>
      </w:r>
      <w:r w:rsidRPr="00D37DF1">
        <w:rPr>
          <w:rFonts w:ascii="Arial" w:eastAsia="Calibri" w:hAnsi="Arial" w:cs="Arial"/>
          <w:i/>
          <w:kern w:val="1"/>
          <w:sz w:val="20"/>
        </w:rPr>
        <w:t>Comunicar el contenido de la presente decisión a la Procuraduría General de la Nación de conformidad con el inciso 2 del artículo 155 de la Ley 734 de 2002 y de la Resolución No. 346 de 2002, expedida por el Procurador General de la Nación; y a la Personería de Bogotá D.C.</w:t>
      </w:r>
      <w:r w:rsidR="00266839">
        <w:rPr>
          <w:rFonts w:ascii="Arial" w:eastAsia="Calibri" w:hAnsi="Arial" w:cs="Arial"/>
          <w:i/>
          <w:kern w:val="1"/>
          <w:sz w:val="20"/>
        </w:rPr>
        <w:t xml:space="preserve"> </w:t>
      </w:r>
      <w:r w:rsidRPr="00D37DF1">
        <w:rPr>
          <w:rFonts w:ascii="Arial" w:eastAsia="Calibri" w:hAnsi="Arial" w:cs="Arial"/>
          <w:b/>
          <w:bCs/>
          <w:i/>
          <w:kern w:val="1"/>
          <w:sz w:val="20"/>
        </w:rPr>
        <w:t>ARTICULO DECIMO SEGUNDO:</w:t>
      </w:r>
      <w:r w:rsidRPr="00D37DF1">
        <w:rPr>
          <w:rFonts w:ascii="Arial" w:eastAsia="Calibri" w:hAnsi="Arial" w:cs="Arial"/>
          <w:i/>
          <w:kern w:val="1"/>
          <w:sz w:val="20"/>
        </w:rPr>
        <w:t xml:space="preserve"> Contra la presente decisión, no procede recurso alguno.</w:t>
      </w:r>
      <w:r w:rsidR="00266839">
        <w:rPr>
          <w:rFonts w:ascii="Arial" w:eastAsia="Calibri" w:hAnsi="Arial" w:cs="Arial"/>
          <w:i/>
          <w:kern w:val="1"/>
          <w:sz w:val="20"/>
        </w:rPr>
        <w:t xml:space="preserve"> N</w:t>
      </w:r>
      <w:r w:rsidRPr="00D37DF1">
        <w:rPr>
          <w:rFonts w:ascii="Arial" w:eastAsia="Calibri" w:hAnsi="Arial" w:cs="Arial"/>
          <w:b/>
          <w:i/>
          <w:kern w:val="1"/>
          <w:sz w:val="20"/>
          <w:lang w:val="es-ES_tradnl"/>
        </w:rPr>
        <w:t>OTIFÍQUESE, COMUNÍQUESE Y CÚMPLASE</w:t>
      </w:r>
      <w:r w:rsidR="00266839">
        <w:rPr>
          <w:rFonts w:ascii="Arial" w:eastAsia="Calibri" w:hAnsi="Arial" w:cs="Arial"/>
          <w:b/>
          <w:i/>
          <w:kern w:val="1"/>
          <w:sz w:val="20"/>
          <w:lang w:val="es-ES_tradnl"/>
        </w:rPr>
        <w:t>. F</w:t>
      </w:r>
      <w:r w:rsidR="00712A8A">
        <w:rPr>
          <w:rFonts w:ascii="Arial" w:eastAsia="Calibri" w:hAnsi="Arial" w:cs="Arial"/>
          <w:b/>
          <w:i/>
          <w:kern w:val="1"/>
          <w:sz w:val="20"/>
          <w:lang w:val="es-ES_tradnl"/>
        </w:rPr>
        <w:t xml:space="preserve">do. </w:t>
      </w:r>
      <w:r w:rsidRPr="00D37DF1">
        <w:rPr>
          <w:rFonts w:ascii="Arial" w:eastAsia="Calibri" w:hAnsi="Arial" w:cs="Arial"/>
          <w:b/>
          <w:bCs/>
          <w:i/>
          <w:spacing w:val="-3"/>
          <w:kern w:val="1"/>
          <w:sz w:val="20"/>
        </w:rPr>
        <w:t xml:space="preserve">DALIA INES OLARTE </w:t>
      </w:r>
      <w:r w:rsidR="008E3C38" w:rsidRPr="00D37DF1">
        <w:rPr>
          <w:rFonts w:ascii="Arial" w:eastAsia="Calibri" w:hAnsi="Arial" w:cs="Arial"/>
          <w:b/>
          <w:bCs/>
          <w:i/>
          <w:spacing w:val="-3"/>
          <w:kern w:val="1"/>
          <w:sz w:val="20"/>
        </w:rPr>
        <w:t>MARTINEZ</w:t>
      </w:r>
      <w:r w:rsidR="008E3C38">
        <w:rPr>
          <w:rFonts w:ascii="Arial" w:eastAsia="Calibri" w:hAnsi="Arial" w:cs="Arial"/>
          <w:b/>
          <w:bCs/>
          <w:i/>
          <w:spacing w:val="-3"/>
          <w:kern w:val="1"/>
          <w:sz w:val="20"/>
        </w:rPr>
        <w:t xml:space="preserve">, </w:t>
      </w:r>
      <w:r w:rsidR="008E3C38" w:rsidRPr="00D37DF1">
        <w:rPr>
          <w:rFonts w:ascii="Arial" w:eastAsia="Calibri" w:hAnsi="Arial" w:cs="Arial"/>
          <w:i/>
          <w:spacing w:val="-3"/>
          <w:kern w:val="1"/>
          <w:sz w:val="20"/>
        </w:rPr>
        <w:t>Subsecretaria</w:t>
      </w:r>
      <w:r w:rsidRPr="00D37DF1">
        <w:rPr>
          <w:rFonts w:ascii="Arial" w:eastAsia="Calibri" w:hAnsi="Arial" w:cs="Arial"/>
          <w:i/>
          <w:spacing w:val="-3"/>
          <w:kern w:val="1"/>
          <w:sz w:val="20"/>
        </w:rPr>
        <w:t xml:space="preserve"> de Gestión Corporativa</w:t>
      </w:r>
      <w:r w:rsidRPr="00D37DF1">
        <w:rPr>
          <w:rFonts w:ascii="Arial" w:eastAsia="Calibri" w:hAnsi="Arial" w:cs="Arial"/>
          <w:i/>
          <w:spacing w:val="-3"/>
          <w:kern w:val="1"/>
          <w:sz w:val="20"/>
        </w:rPr>
        <w:t>”</w:t>
      </w:r>
      <w:r w:rsidR="00266839">
        <w:rPr>
          <w:rFonts w:ascii="Arial" w:eastAsia="Calibri" w:hAnsi="Arial" w:cs="Arial"/>
          <w:i/>
          <w:spacing w:val="-3"/>
          <w:kern w:val="1"/>
          <w:sz w:val="20"/>
        </w:rPr>
        <w:t>.</w:t>
      </w:r>
    </w:p>
    <w:p w:rsidR="006009F1" w:rsidRPr="00D37DF1" w:rsidRDefault="006009F1" w:rsidP="008D24A1">
      <w:pPr>
        <w:jc w:val="both"/>
        <w:rPr>
          <w:rFonts w:ascii="Arial" w:hAnsi="Arial"/>
          <w:i/>
          <w:sz w:val="20"/>
        </w:rPr>
      </w:pPr>
    </w:p>
    <w:p w:rsidR="008D24A1" w:rsidRPr="008D24A1" w:rsidRDefault="008D24A1" w:rsidP="008D24A1">
      <w:pPr>
        <w:jc w:val="both"/>
        <w:rPr>
          <w:rFonts w:ascii="Arial" w:hAnsi="Arial"/>
          <w:sz w:val="22"/>
          <w:lang w:val="es-ES_tradnl"/>
        </w:rPr>
      </w:pPr>
      <w:r w:rsidRPr="008D24A1">
        <w:rPr>
          <w:rFonts w:ascii="Arial" w:hAnsi="Arial"/>
          <w:sz w:val="22"/>
          <w:lang w:val="es-ES_tradnl"/>
        </w:rPr>
        <w:t xml:space="preserve">PARA NOTIFICAR </w:t>
      </w:r>
      <w:r w:rsidR="00DC6D7E">
        <w:rPr>
          <w:rFonts w:ascii="Arial" w:hAnsi="Arial"/>
          <w:sz w:val="22"/>
          <w:lang w:val="es-ES_tradnl"/>
        </w:rPr>
        <w:t>A</w:t>
      </w:r>
      <w:r w:rsidR="00DC6D7E">
        <w:rPr>
          <w:rFonts w:ascii="Arial" w:hAnsi="Arial"/>
          <w:sz w:val="22"/>
          <w:lang w:val="es-CO"/>
        </w:rPr>
        <w:t xml:space="preserve"> </w:t>
      </w:r>
      <w:r w:rsidR="00B727EB">
        <w:rPr>
          <w:rFonts w:ascii="Arial" w:hAnsi="Arial"/>
          <w:sz w:val="22"/>
          <w:lang w:val="es-CO"/>
        </w:rPr>
        <w:t>CATALINA QUINTERO BUENO y YADI ALEXANDRA IBARRA RUIZ</w:t>
      </w:r>
      <w:r w:rsidRPr="008D24A1">
        <w:rPr>
          <w:rFonts w:ascii="Arial" w:hAnsi="Arial"/>
          <w:sz w:val="22"/>
          <w:lang w:val="es-ES_tradnl"/>
        </w:rPr>
        <w:t xml:space="preserve">, SE FIJA EL PRESENTE EDICTO EN </w:t>
      </w:r>
      <w:r w:rsidR="0000375F">
        <w:rPr>
          <w:rFonts w:ascii="Arial" w:hAnsi="Arial"/>
          <w:sz w:val="22"/>
          <w:lang w:val="es-ES_tradnl"/>
        </w:rPr>
        <w:t xml:space="preserve">LA CARTELERA DE CONTROL INTERNO DISCIPLINARIO, </w:t>
      </w:r>
      <w:r w:rsidRPr="008D24A1">
        <w:rPr>
          <w:rFonts w:ascii="Arial" w:hAnsi="Arial"/>
          <w:sz w:val="22"/>
          <w:lang w:val="es-ES_tradnl"/>
        </w:rPr>
        <w:t>LUGAR PÚBLICO DE ESTA OFICINA</w:t>
      </w:r>
      <w:r w:rsidR="0000375F">
        <w:rPr>
          <w:rFonts w:ascii="Arial" w:hAnsi="Arial"/>
          <w:sz w:val="22"/>
          <w:lang w:val="es-ES_tradnl"/>
        </w:rPr>
        <w:t xml:space="preserve"> DE LA SECRETARIA DISTRITAL DE LA MUJER</w:t>
      </w:r>
      <w:r w:rsidRPr="008D24A1">
        <w:rPr>
          <w:rFonts w:ascii="Arial" w:hAnsi="Arial"/>
          <w:sz w:val="22"/>
          <w:lang w:val="es-ES_tradnl"/>
        </w:rPr>
        <w:t xml:space="preserve">, POR EL TÉRMINO DE TRES (3) DÍAS HÁBILES, HOY </w:t>
      </w:r>
      <w:r w:rsidR="00B727EB">
        <w:rPr>
          <w:rFonts w:ascii="Arial" w:hAnsi="Arial"/>
          <w:sz w:val="22"/>
          <w:lang w:val="es-ES_tradnl"/>
        </w:rPr>
        <w:t>QUINCE</w:t>
      </w:r>
      <w:r w:rsidR="008E20C3" w:rsidRPr="008E20C3">
        <w:rPr>
          <w:rFonts w:ascii="Arial" w:hAnsi="Arial"/>
          <w:sz w:val="22"/>
          <w:lang w:val="es-ES_tradnl"/>
        </w:rPr>
        <w:t xml:space="preserve"> </w:t>
      </w:r>
      <w:r w:rsidR="0000375F" w:rsidRPr="008E20C3">
        <w:rPr>
          <w:rFonts w:ascii="Arial" w:hAnsi="Arial"/>
          <w:sz w:val="22"/>
          <w:lang w:val="es-ES_tradnl"/>
        </w:rPr>
        <w:t>(</w:t>
      </w:r>
      <w:r w:rsidR="00B727EB">
        <w:rPr>
          <w:rFonts w:ascii="Arial" w:hAnsi="Arial"/>
          <w:sz w:val="22"/>
          <w:lang w:val="es-ES_tradnl"/>
        </w:rPr>
        <w:t>15</w:t>
      </w:r>
      <w:r w:rsidR="0000375F" w:rsidRPr="008E20C3">
        <w:rPr>
          <w:rFonts w:ascii="Arial" w:hAnsi="Arial"/>
          <w:sz w:val="22"/>
          <w:lang w:val="es-ES_tradnl"/>
        </w:rPr>
        <w:t>) DE MAYO DE 2021,</w:t>
      </w:r>
      <w:r w:rsidRPr="008E20C3">
        <w:rPr>
          <w:rFonts w:ascii="Arial" w:hAnsi="Arial"/>
          <w:sz w:val="22"/>
          <w:lang w:val="es-ES_tradnl"/>
        </w:rPr>
        <w:t xml:space="preserve"> A LAS </w:t>
      </w:r>
      <w:r w:rsidR="00B727EB">
        <w:rPr>
          <w:rFonts w:ascii="Arial" w:hAnsi="Arial"/>
          <w:sz w:val="22"/>
          <w:lang w:val="es-ES_tradnl"/>
        </w:rPr>
        <w:t>SIETE</w:t>
      </w:r>
      <w:r w:rsidRPr="008E20C3">
        <w:rPr>
          <w:rFonts w:ascii="Arial" w:hAnsi="Arial"/>
          <w:sz w:val="22"/>
          <w:lang w:val="es-ES_tradnl"/>
        </w:rPr>
        <w:t xml:space="preserve"> (</w:t>
      </w:r>
      <w:r w:rsidR="00B727EB">
        <w:rPr>
          <w:rFonts w:ascii="Arial" w:hAnsi="Arial"/>
          <w:sz w:val="22"/>
          <w:lang w:val="es-ES_tradnl"/>
        </w:rPr>
        <w:t>7</w:t>
      </w:r>
      <w:r w:rsidRPr="008E20C3">
        <w:rPr>
          <w:rFonts w:ascii="Arial" w:hAnsi="Arial"/>
          <w:sz w:val="22"/>
          <w:lang w:val="es-ES_tradnl"/>
        </w:rPr>
        <w:t>) DE LA MAÑANA.</w:t>
      </w:r>
      <w:r w:rsidR="00530148">
        <w:rPr>
          <w:rFonts w:ascii="Arial" w:hAnsi="Arial"/>
          <w:sz w:val="22"/>
          <w:lang w:val="es-ES_tradnl"/>
        </w:rPr>
        <w:t xml:space="preserve"> DE IGUAL FORMA SE PUBLICA EN LA PAGINA WEB DE LA ENTIDAD.</w:t>
      </w:r>
    </w:p>
    <w:p w:rsidR="008D24A1" w:rsidRDefault="00CE0FBE" w:rsidP="008D24A1">
      <w:pPr>
        <w:keepNext/>
        <w:jc w:val="both"/>
        <w:outlineLvl w:val="1"/>
        <w:rPr>
          <w:rFonts w:ascii="Arial" w:hAnsi="Arial"/>
          <w:sz w:val="22"/>
          <w:lang w:val="es-CO"/>
        </w:rPr>
      </w:pPr>
      <w:r w:rsidRPr="00CE0FBE">
        <w:rPr>
          <w:rFonts w:ascii="Arial" w:hAnsi="Arial"/>
          <w:noProof/>
          <w:sz w:val="22"/>
          <w:lang w:val="en-US" w:eastAsia="en-US"/>
        </w:rPr>
        <w:drawing>
          <wp:inline distT="0" distB="0" distL="0" distR="0">
            <wp:extent cx="1685925" cy="647700"/>
            <wp:effectExtent l="0" t="0" r="9525" b="0"/>
            <wp:docPr id="2" name="Imagen 2" descr="D:\INFORMACION\USER\Documents\Contrato EGG\Firma 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RMACION\USER\Documents\Contrato EGG\Firma E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3073" cy="650446"/>
                    </a:xfrm>
                    <a:prstGeom prst="rect">
                      <a:avLst/>
                    </a:prstGeom>
                    <a:noFill/>
                    <a:ln>
                      <a:noFill/>
                    </a:ln>
                  </pic:spPr>
                </pic:pic>
              </a:graphicData>
            </a:graphic>
          </wp:inline>
        </w:drawing>
      </w:r>
    </w:p>
    <w:p w:rsidR="008D24A1" w:rsidRPr="009323CC" w:rsidRDefault="0000375F" w:rsidP="008D24A1">
      <w:pPr>
        <w:jc w:val="both"/>
        <w:rPr>
          <w:rFonts w:ascii="Arial" w:hAnsi="Arial"/>
          <w:b/>
          <w:sz w:val="22"/>
          <w:lang w:val="es-CO"/>
        </w:rPr>
      </w:pPr>
      <w:r w:rsidRPr="009323CC">
        <w:rPr>
          <w:rFonts w:ascii="Arial" w:hAnsi="Arial"/>
          <w:b/>
          <w:sz w:val="22"/>
          <w:lang w:val="es-CO"/>
        </w:rPr>
        <w:t>ESPERANZA GIL ESTEVEZ</w:t>
      </w:r>
    </w:p>
    <w:p w:rsidR="0000375F" w:rsidRDefault="0000375F" w:rsidP="008D24A1">
      <w:pPr>
        <w:jc w:val="both"/>
        <w:rPr>
          <w:rFonts w:ascii="Arial" w:hAnsi="Arial"/>
          <w:sz w:val="22"/>
          <w:lang w:val="es-CO"/>
        </w:rPr>
      </w:pPr>
      <w:r>
        <w:rPr>
          <w:rFonts w:ascii="Arial" w:hAnsi="Arial"/>
          <w:sz w:val="22"/>
          <w:lang w:val="es-CO"/>
        </w:rPr>
        <w:t>Profesional Contratista – Control Interno Disciplinario</w:t>
      </w:r>
    </w:p>
    <w:p w:rsidR="0000375F" w:rsidRDefault="0000375F" w:rsidP="008D24A1">
      <w:pPr>
        <w:jc w:val="both"/>
        <w:rPr>
          <w:rFonts w:ascii="Arial" w:hAnsi="Arial"/>
          <w:sz w:val="22"/>
          <w:lang w:val="es-CO"/>
        </w:rPr>
      </w:pPr>
      <w:r>
        <w:rPr>
          <w:rFonts w:ascii="Arial" w:hAnsi="Arial"/>
          <w:sz w:val="22"/>
          <w:lang w:val="es-CO"/>
        </w:rPr>
        <w:t>Subsecretaría de Gestión Corporativa</w:t>
      </w:r>
    </w:p>
    <w:p w:rsidR="00530148" w:rsidRPr="008D24A1" w:rsidRDefault="00530148" w:rsidP="008D24A1">
      <w:pPr>
        <w:jc w:val="both"/>
        <w:rPr>
          <w:rFonts w:ascii="Arial" w:hAnsi="Arial"/>
          <w:sz w:val="22"/>
          <w:lang w:val="es-CO"/>
        </w:rPr>
      </w:pPr>
    </w:p>
    <w:p w:rsidR="00FA0B23" w:rsidRDefault="00FA0B23"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147055" w:rsidRDefault="00147055" w:rsidP="009323CC">
      <w:pPr>
        <w:jc w:val="center"/>
        <w:rPr>
          <w:rFonts w:ascii="Arial" w:hAnsi="Arial" w:cs="Arial"/>
          <w:b/>
          <w:sz w:val="22"/>
          <w:szCs w:val="22"/>
        </w:rPr>
      </w:pPr>
    </w:p>
    <w:p w:rsidR="00FA0B23" w:rsidRDefault="00FA0B23" w:rsidP="009323CC">
      <w:pPr>
        <w:jc w:val="center"/>
        <w:rPr>
          <w:rFonts w:ascii="Arial" w:hAnsi="Arial" w:cs="Arial"/>
          <w:b/>
          <w:sz w:val="22"/>
          <w:szCs w:val="22"/>
        </w:rPr>
      </w:pPr>
    </w:p>
    <w:p w:rsidR="00FA0B23" w:rsidRDefault="00FA0B23" w:rsidP="009323CC">
      <w:pPr>
        <w:jc w:val="center"/>
        <w:rPr>
          <w:rFonts w:ascii="Arial" w:hAnsi="Arial" w:cs="Arial"/>
          <w:b/>
          <w:sz w:val="22"/>
          <w:szCs w:val="22"/>
        </w:rPr>
      </w:pPr>
    </w:p>
    <w:p w:rsidR="00FA0B23" w:rsidRDefault="00FA0B23" w:rsidP="009323CC">
      <w:pPr>
        <w:jc w:val="center"/>
        <w:rPr>
          <w:rFonts w:ascii="Arial" w:hAnsi="Arial" w:cs="Arial"/>
          <w:b/>
          <w:sz w:val="22"/>
          <w:szCs w:val="22"/>
        </w:rPr>
      </w:pPr>
      <w:bookmarkStart w:id="3" w:name="_GoBack"/>
      <w:bookmarkEnd w:id="3"/>
    </w:p>
    <w:p w:rsidR="008D24A1" w:rsidRPr="008D24A1" w:rsidRDefault="00B727EB" w:rsidP="009323CC">
      <w:pPr>
        <w:jc w:val="center"/>
        <w:rPr>
          <w:rFonts w:ascii="Arial" w:hAnsi="Arial"/>
          <w:sz w:val="22"/>
          <w:lang w:val="es-ES_tradnl"/>
        </w:rPr>
      </w:pPr>
      <w:r>
        <w:rPr>
          <w:rFonts w:ascii="Arial" w:hAnsi="Arial" w:cs="Arial"/>
          <w:b/>
          <w:sz w:val="22"/>
          <w:szCs w:val="22"/>
        </w:rPr>
        <w:lastRenderedPageBreak/>
        <w:br/>
      </w:r>
      <w:r w:rsidR="009323CC" w:rsidRPr="009C5156">
        <w:rPr>
          <w:rFonts w:ascii="Arial" w:hAnsi="Arial" w:cs="Arial"/>
          <w:b/>
          <w:sz w:val="22"/>
          <w:szCs w:val="22"/>
        </w:rPr>
        <w:t xml:space="preserve">LA SUSCRITA ABOGADA CONTRATISTA DE </w:t>
      </w:r>
      <w:r w:rsidR="009323CC">
        <w:rPr>
          <w:rFonts w:ascii="Arial" w:hAnsi="Arial" w:cs="Arial"/>
          <w:b/>
          <w:sz w:val="22"/>
          <w:szCs w:val="22"/>
        </w:rPr>
        <w:t xml:space="preserve">LA SUBSECRETARÍA DE GESTION </w:t>
      </w:r>
      <w:r w:rsidR="00147055">
        <w:rPr>
          <w:rFonts w:ascii="Arial" w:hAnsi="Arial" w:cs="Arial"/>
          <w:b/>
          <w:sz w:val="22"/>
          <w:szCs w:val="22"/>
        </w:rPr>
        <w:t xml:space="preserve">CORPORATIVA -  </w:t>
      </w:r>
      <w:r w:rsidR="00147055" w:rsidRPr="009C5156">
        <w:rPr>
          <w:rFonts w:ascii="Arial" w:hAnsi="Arial" w:cs="Arial"/>
          <w:b/>
          <w:sz w:val="22"/>
          <w:szCs w:val="22"/>
        </w:rPr>
        <w:t>CONTROL INTERNO DISCIPLINARIO</w:t>
      </w:r>
    </w:p>
    <w:p w:rsidR="009323CC" w:rsidRDefault="009323CC" w:rsidP="008D24A1">
      <w:pPr>
        <w:jc w:val="center"/>
        <w:rPr>
          <w:rFonts w:ascii="Arial" w:hAnsi="Arial"/>
          <w:b/>
          <w:sz w:val="22"/>
          <w:lang w:val="es-CO"/>
        </w:rPr>
      </w:pPr>
    </w:p>
    <w:p w:rsidR="008D24A1" w:rsidRPr="008D24A1" w:rsidRDefault="008D24A1" w:rsidP="008D24A1">
      <w:pPr>
        <w:jc w:val="center"/>
        <w:rPr>
          <w:rFonts w:ascii="Arial" w:hAnsi="Arial"/>
          <w:b/>
          <w:sz w:val="22"/>
          <w:lang w:val="es-CO"/>
        </w:rPr>
      </w:pPr>
      <w:r w:rsidRPr="008D24A1">
        <w:rPr>
          <w:rFonts w:ascii="Arial" w:hAnsi="Arial"/>
          <w:b/>
          <w:sz w:val="22"/>
          <w:lang w:val="es-CO"/>
        </w:rPr>
        <w:t>C E R T I F I C A:</w:t>
      </w:r>
    </w:p>
    <w:p w:rsidR="008D24A1" w:rsidRPr="008D24A1" w:rsidRDefault="008D24A1" w:rsidP="008D24A1">
      <w:pPr>
        <w:rPr>
          <w:rFonts w:ascii="Arial" w:hAnsi="Arial"/>
          <w:b/>
          <w:sz w:val="22"/>
          <w:lang w:val="es-CO"/>
        </w:rPr>
      </w:pPr>
    </w:p>
    <w:p w:rsidR="008D24A1" w:rsidRPr="008D24A1" w:rsidRDefault="008D24A1" w:rsidP="008D24A1">
      <w:pPr>
        <w:jc w:val="both"/>
        <w:rPr>
          <w:rFonts w:ascii="Arial" w:hAnsi="Arial"/>
          <w:sz w:val="22"/>
          <w:lang w:val="es-ES_tradnl"/>
        </w:rPr>
      </w:pPr>
      <w:r w:rsidRPr="008D24A1">
        <w:rPr>
          <w:rFonts w:ascii="Arial" w:hAnsi="Arial"/>
          <w:sz w:val="22"/>
          <w:lang w:val="es-ES_tradnl"/>
        </w:rPr>
        <w:t xml:space="preserve">QUE EL PRESENTE EDICTO PERMANECIÓ FIJADO EN LUGAR PÚBLICO DE ESTA OFICINA POR EL TÉRMINO LEGAL DE TRES (3) DÍAS HÁBILES Y SE DESFIJA HOY </w:t>
      </w:r>
      <w:r w:rsidR="00B727EB">
        <w:rPr>
          <w:rFonts w:ascii="Arial" w:hAnsi="Arial"/>
          <w:sz w:val="22"/>
          <w:lang w:val="es-ES_tradnl"/>
        </w:rPr>
        <w:t>DIECINUEVE</w:t>
      </w:r>
      <w:r w:rsidR="009323CC">
        <w:rPr>
          <w:rFonts w:ascii="Arial" w:hAnsi="Arial"/>
          <w:sz w:val="22"/>
          <w:lang w:val="es-ES_tradnl"/>
        </w:rPr>
        <w:t xml:space="preserve"> (</w:t>
      </w:r>
      <w:r w:rsidR="00B727EB">
        <w:rPr>
          <w:rFonts w:ascii="Arial" w:hAnsi="Arial"/>
          <w:sz w:val="22"/>
          <w:lang w:val="es-ES_tradnl"/>
        </w:rPr>
        <w:t>19</w:t>
      </w:r>
      <w:r w:rsidR="009323CC">
        <w:rPr>
          <w:rFonts w:ascii="Arial" w:hAnsi="Arial"/>
          <w:sz w:val="22"/>
          <w:lang w:val="es-ES_tradnl"/>
        </w:rPr>
        <w:t xml:space="preserve">) DE </w:t>
      </w:r>
      <w:r w:rsidR="00B727EB">
        <w:rPr>
          <w:rFonts w:ascii="Arial" w:hAnsi="Arial"/>
          <w:sz w:val="22"/>
          <w:lang w:val="es-ES_tradnl"/>
        </w:rPr>
        <w:t xml:space="preserve">JULIO </w:t>
      </w:r>
      <w:r w:rsidR="009323CC">
        <w:rPr>
          <w:rFonts w:ascii="Arial" w:hAnsi="Arial"/>
          <w:sz w:val="22"/>
          <w:lang w:val="es-ES_tradnl"/>
        </w:rPr>
        <w:t>DE 2021,</w:t>
      </w:r>
      <w:r w:rsidRPr="008D24A1">
        <w:rPr>
          <w:rFonts w:ascii="Arial" w:hAnsi="Arial"/>
          <w:sz w:val="22"/>
          <w:lang w:val="es-ES_tradnl"/>
        </w:rPr>
        <w:t xml:space="preserve"> A LAS </w:t>
      </w:r>
      <w:r w:rsidR="009323CC">
        <w:rPr>
          <w:rFonts w:ascii="Arial" w:hAnsi="Arial"/>
          <w:sz w:val="22"/>
          <w:lang w:val="es-ES_tradnl"/>
        </w:rPr>
        <w:t>CUATRO</w:t>
      </w:r>
      <w:r w:rsidRPr="008D24A1">
        <w:rPr>
          <w:rFonts w:ascii="Arial" w:hAnsi="Arial"/>
          <w:sz w:val="22"/>
          <w:lang w:val="es-ES_tradnl"/>
        </w:rPr>
        <w:t xml:space="preserve"> Y MEDIA DE LA TARDE </w:t>
      </w:r>
      <w:r w:rsidR="009323CC">
        <w:rPr>
          <w:rFonts w:ascii="Arial" w:hAnsi="Arial"/>
          <w:sz w:val="22"/>
          <w:lang w:val="es-ES_tradnl"/>
        </w:rPr>
        <w:t>(4</w:t>
      </w:r>
      <w:r w:rsidRPr="008D24A1">
        <w:rPr>
          <w:rFonts w:ascii="Arial" w:hAnsi="Arial"/>
          <w:sz w:val="22"/>
          <w:lang w:val="es-ES_tradnl"/>
        </w:rPr>
        <w:t>.30 P.M.).</w:t>
      </w:r>
      <w:r w:rsidR="00530148">
        <w:rPr>
          <w:rFonts w:ascii="Arial" w:hAnsi="Arial"/>
          <w:sz w:val="22"/>
          <w:lang w:val="es-ES_tradnl"/>
        </w:rPr>
        <w:t xml:space="preserve"> DE IGUAL FORMA FUE PUBLICADO EN LA PAGINA WEB DE LA ENTIDAD.</w:t>
      </w:r>
    </w:p>
    <w:p w:rsidR="008D24A1" w:rsidRPr="008D24A1" w:rsidRDefault="008D24A1" w:rsidP="008D24A1">
      <w:pPr>
        <w:jc w:val="both"/>
        <w:rPr>
          <w:rFonts w:ascii="Arial" w:hAnsi="Arial"/>
          <w:sz w:val="22"/>
          <w:lang w:val="es-ES_tradnl"/>
        </w:rPr>
      </w:pPr>
    </w:p>
    <w:p w:rsidR="008D24A1" w:rsidRDefault="008D24A1" w:rsidP="008D24A1">
      <w:pPr>
        <w:jc w:val="both"/>
        <w:rPr>
          <w:rFonts w:ascii="Arial" w:hAnsi="Arial"/>
          <w:sz w:val="22"/>
          <w:lang w:val="es-ES_tradnl"/>
        </w:rPr>
      </w:pPr>
    </w:p>
    <w:p w:rsidR="009323CC" w:rsidRPr="008D24A1" w:rsidRDefault="00CE0FBE" w:rsidP="008D24A1">
      <w:pPr>
        <w:jc w:val="both"/>
        <w:rPr>
          <w:rFonts w:ascii="Arial" w:hAnsi="Arial"/>
          <w:sz w:val="22"/>
          <w:lang w:val="es-ES_tradnl"/>
        </w:rPr>
      </w:pPr>
      <w:r>
        <w:rPr>
          <w:rFonts w:ascii="Arial" w:hAnsi="Arial"/>
          <w:noProof/>
          <w:sz w:val="22"/>
          <w:lang w:val="en-US" w:eastAsia="en-US"/>
        </w:rPr>
        <w:drawing>
          <wp:inline distT="0" distB="0" distL="0" distR="0" wp14:anchorId="58D052DC">
            <wp:extent cx="1688465" cy="646430"/>
            <wp:effectExtent l="0" t="0" r="698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646430"/>
                    </a:xfrm>
                    <a:prstGeom prst="rect">
                      <a:avLst/>
                    </a:prstGeom>
                    <a:noFill/>
                  </pic:spPr>
                </pic:pic>
              </a:graphicData>
            </a:graphic>
          </wp:inline>
        </w:drawing>
      </w:r>
    </w:p>
    <w:p w:rsidR="009323CC" w:rsidRPr="009323CC" w:rsidRDefault="009323CC" w:rsidP="009323CC">
      <w:pPr>
        <w:jc w:val="both"/>
        <w:rPr>
          <w:rFonts w:ascii="Arial" w:hAnsi="Arial"/>
          <w:b/>
          <w:sz w:val="22"/>
          <w:lang w:val="es-CO"/>
        </w:rPr>
      </w:pPr>
      <w:r w:rsidRPr="009323CC">
        <w:rPr>
          <w:rFonts w:ascii="Arial" w:hAnsi="Arial"/>
          <w:b/>
          <w:sz w:val="22"/>
          <w:lang w:val="es-CO"/>
        </w:rPr>
        <w:t>ESPERANZA GIL ESTEVEZ</w:t>
      </w:r>
    </w:p>
    <w:p w:rsidR="009323CC" w:rsidRDefault="009323CC" w:rsidP="009323CC">
      <w:pPr>
        <w:jc w:val="both"/>
        <w:rPr>
          <w:rFonts w:ascii="Arial" w:hAnsi="Arial"/>
          <w:sz w:val="22"/>
          <w:lang w:val="es-CO"/>
        </w:rPr>
      </w:pPr>
      <w:r>
        <w:rPr>
          <w:rFonts w:ascii="Arial" w:hAnsi="Arial"/>
          <w:sz w:val="22"/>
          <w:lang w:val="es-CO"/>
        </w:rPr>
        <w:t>Profesional Contratista – Control Interno Disciplinario</w:t>
      </w:r>
    </w:p>
    <w:p w:rsidR="009323CC" w:rsidRPr="008D24A1" w:rsidRDefault="009323CC" w:rsidP="009323CC">
      <w:pPr>
        <w:jc w:val="both"/>
        <w:rPr>
          <w:rFonts w:ascii="Arial" w:hAnsi="Arial"/>
          <w:sz w:val="22"/>
          <w:lang w:val="es-CO"/>
        </w:rPr>
      </w:pPr>
      <w:r>
        <w:rPr>
          <w:rFonts w:ascii="Arial" w:hAnsi="Arial"/>
          <w:sz w:val="22"/>
          <w:lang w:val="es-CO"/>
        </w:rPr>
        <w:t>Subsecretaría de Gestión Corporativa</w:t>
      </w:r>
    </w:p>
    <w:p w:rsidR="009323CC" w:rsidRPr="008D24A1" w:rsidRDefault="009323CC" w:rsidP="009323CC">
      <w:pPr>
        <w:jc w:val="both"/>
        <w:rPr>
          <w:rFonts w:ascii="Arial" w:hAnsi="Arial"/>
          <w:sz w:val="22"/>
          <w:lang w:val="es-ES_tradnl"/>
        </w:rPr>
      </w:pPr>
    </w:p>
    <w:p w:rsidR="008D24A1" w:rsidRPr="008D24A1" w:rsidRDefault="008D24A1" w:rsidP="008D24A1">
      <w:pPr>
        <w:jc w:val="both"/>
        <w:rPr>
          <w:rFonts w:ascii="Arial" w:hAnsi="Arial"/>
          <w:sz w:val="22"/>
          <w:lang w:val="es-ES_tradnl"/>
        </w:rPr>
      </w:pPr>
    </w:p>
    <w:p w:rsidR="008D24A1" w:rsidRPr="008D24A1" w:rsidRDefault="008D24A1"/>
    <w:sectPr w:rsidR="008D24A1" w:rsidRPr="008D24A1" w:rsidSect="00147055">
      <w:headerReference w:type="default" r:id="rId9"/>
      <w:pgSz w:w="12240" w:h="15840" w:code="1"/>
      <w:pgMar w:top="1418" w:right="1701" w:bottom="1418"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B6" w:rsidRDefault="00F04EB6" w:rsidP="00F90995">
      <w:r>
        <w:separator/>
      </w:r>
    </w:p>
  </w:endnote>
  <w:endnote w:type="continuationSeparator" w:id="0">
    <w:p w:rsidR="00F04EB6" w:rsidRDefault="00F04EB6" w:rsidP="00F9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B6" w:rsidRDefault="00F04EB6" w:rsidP="00F90995">
      <w:r>
        <w:separator/>
      </w:r>
    </w:p>
  </w:footnote>
  <w:footnote w:type="continuationSeparator" w:id="0">
    <w:p w:rsidR="00F04EB6" w:rsidRDefault="00F04EB6" w:rsidP="00F909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95" w:rsidRDefault="00F90995">
    <w:pPr>
      <w:pStyle w:val="Encabezado"/>
    </w:pPr>
  </w:p>
  <w:tbl>
    <w:tblPr>
      <w:tblW w:w="9874" w:type="dxa"/>
      <w:tblInd w:w="-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5528"/>
      <w:gridCol w:w="2433"/>
    </w:tblGrid>
    <w:tr w:rsidR="00F90995" w:rsidRPr="00F90995" w:rsidTr="00AC79D1">
      <w:trPr>
        <w:trHeight w:val="394"/>
      </w:trPr>
      <w:tc>
        <w:tcPr>
          <w:tcW w:w="1913" w:type="dxa"/>
          <w:vMerge w:val="restart"/>
          <w:tcBorders>
            <w:top w:val="single" w:sz="12" w:space="0" w:color="auto"/>
            <w:left w:val="single" w:sz="12" w:space="0" w:color="auto"/>
            <w:right w:val="single" w:sz="12" w:space="0" w:color="auto"/>
          </w:tcBorders>
          <w:vAlign w:val="center"/>
        </w:tcPr>
        <w:p w:rsidR="00F90995" w:rsidRPr="00F90995" w:rsidRDefault="00F90995" w:rsidP="00F90995">
          <w:pPr>
            <w:tabs>
              <w:tab w:val="center" w:pos="4252"/>
              <w:tab w:val="right" w:pos="8504"/>
            </w:tabs>
            <w:jc w:val="center"/>
            <w:rPr>
              <w:rFonts w:ascii="Times New Roman" w:hAnsi="Times New Roman"/>
              <w:lang w:val="x-none" w:eastAsia="x-none"/>
            </w:rPr>
          </w:pPr>
          <w:r w:rsidRPr="00F90995">
            <w:rPr>
              <w:rFonts w:ascii="Times New Roman" w:hAnsi="Times New Roman"/>
              <w:noProof/>
              <w:lang w:val="en-US" w:eastAsia="en-US"/>
            </w:rPr>
            <w:drawing>
              <wp:inline distT="0" distB="0" distL="0" distR="0">
                <wp:extent cx="981075" cy="752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752475"/>
                        </a:xfrm>
                        <a:prstGeom prst="rect">
                          <a:avLst/>
                        </a:prstGeom>
                        <a:noFill/>
                        <a:ln>
                          <a:noFill/>
                        </a:ln>
                      </pic:spPr>
                    </pic:pic>
                  </a:graphicData>
                </a:graphic>
              </wp:inline>
            </w:drawing>
          </w:r>
        </w:p>
      </w:tc>
      <w:tc>
        <w:tcPr>
          <w:tcW w:w="5528" w:type="dxa"/>
          <w:tcBorders>
            <w:top w:val="single" w:sz="12" w:space="0" w:color="auto"/>
            <w:left w:val="single" w:sz="12" w:space="0" w:color="auto"/>
            <w:right w:val="single" w:sz="12" w:space="0" w:color="auto"/>
          </w:tcBorders>
          <w:vAlign w:val="center"/>
        </w:tcPr>
        <w:p w:rsidR="00F90995" w:rsidRPr="00F90995" w:rsidRDefault="00F90995" w:rsidP="00F90995">
          <w:pPr>
            <w:jc w:val="center"/>
            <w:rPr>
              <w:rFonts w:ascii="Times New Roman" w:hAnsi="Times New Roman"/>
              <w:b/>
              <w:bCs/>
              <w:sz w:val="24"/>
              <w:szCs w:val="24"/>
            </w:rPr>
          </w:pPr>
          <w:r w:rsidRPr="00F90995">
            <w:rPr>
              <w:rFonts w:ascii="Times New Roman" w:hAnsi="Times New Roman"/>
              <w:b/>
              <w:bCs/>
              <w:sz w:val="24"/>
              <w:szCs w:val="24"/>
            </w:rPr>
            <w:t>SECRETARIA DISTRITAL DE LA MUJER</w:t>
          </w:r>
        </w:p>
      </w:tc>
      <w:tc>
        <w:tcPr>
          <w:tcW w:w="2433" w:type="dxa"/>
          <w:tcBorders>
            <w:top w:val="single" w:sz="12" w:space="0" w:color="auto"/>
            <w:left w:val="single" w:sz="12" w:space="0" w:color="auto"/>
            <w:bottom w:val="single" w:sz="4" w:space="0" w:color="auto"/>
            <w:right w:val="single" w:sz="12" w:space="0" w:color="auto"/>
          </w:tcBorders>
          <w:vAlign w:val="center"/>
        </w:tcPr>
        <w:p w:rsidR="00F90995" w:rsidRPr="00F90995" w:rsidRDefault="00F90995" w:rsidP="00F90995">
          <w:pPr>
            <w:tabs>
              <w:tab w:val="left" w:pos="708"/>
              <w:tab w:val="center" w:pos="4252"/>
              <w:tab w:val="right" w:pos="8504"/>
            </w:tabs>
            <w:rPr>
              <w:rFonts w:ascii="Times New Roman" w:hAnsi="Times New Roman"/>
              <w:b/>
              <w:spacing w:val="-3"/>
              <w:sz w:val="16"/>
              <w:szCs w:val="16"/>
              <w:lang w:val="x-none" w:eastAsia="x-none"/>
            </w:rPr>
          </w:pPr>
          <w:proofErr w:type="spellStart"/>
          <w:r w:rsidRPr="00F90995">
            <w:rPr>
              <w:rFonts w:ascii="Times New Roman" w:hAnsi="Times New Roman"/>
              <w:b/>
              <w:spacing w:val="-3"/>
              <w:sz w:val="16"/>
              <w:szCs w:val="16"/>
              <w:lang w:val="x-none" w:eastAsia="x-none"/>
            </w:rPr>
            <w:t>Código</w:t>
          </w:r>
          <w:proofErr w:type="spellEnd"/>
          <w:r w:rsidRPr="00F90995">
            <w:rPr>
              <w:rFonts w:ascii="Times New Roman" w:hAnsi="Times New Roman"/>
              <w:b/>
              <w:spacing w:val="-3"/>
              <w:sz w:val="16"/>
              <w:szCs w:val="16"/>
              <w:lang w:val="x-none" w:eastAsia="x-none"/>
            </w:rPr>
            <w:t>: CID-FO-61</w:t>
          </w:r>
        </w:p>
      </w:tc>
    </w:tr>
    <w:tr w:rsidR="00F90995" w:rsidRPr="00F90995" w:rsidTr="00AC79D1">
      <w:trPr>
        <w:trHeight w:val="357"/>
      </w:trPr>
      <w:tc>
        <w:tcPr>
          <w:tcW w:w="1913" w:type="dxa"/>
          <w:vMerge/>
          <w:tcBorders>
            <w:left w:val="single" w:sz="12" w:space="0" w:color="auto"/>
            <w:right w:val="single" w:sz="12" w:space="0" w:color="auto"/>
          </w:tcBorders>
          <w:vAlign w:val="center"/>
        </w:tcPr>
        <w:p w:rsidR="00F90995" w:rsidRPr="00F90995" w:rsidRDefault="00F90995" w:rsidP="00F90995">
          <w:pPr>
            <w:rPr>
              <w:rFonts w:ascii="Times New Roman" w:hAnsi="Times New Roman"/>
            </w:rPr>
          </w:pPr>
        </w:p>
      </w:tc>
      <w:tc>
        <w:tcPr>
          <w:tcW w:w="5528" w:type="dxa"/>
          <w:tcBorders>
            <w:left w:val="single" w:sz="12" w:space="0" w:color="auto"/>
            <w:right w:val="single" w:sz="12" w:space="0" w:color="auto"/>
          </w:tcBorders>
          <w:vAlign w:val="center"/>
        </w:tcPr>
        <w:p w:rsidR="00F90995" w:rsidRPr="00F90995" w:rsidRDefault="00F90995" w:rsidP="00F90995">
          <w:pPr>
            <w:jc w:val="center"/>
            <w:rPr>
              <w:rFonts w:ascii="Times New Roman" w:hAnsi="Times New Roman"/>
              <w:b/>
              <w:spacing w:val="-3"/>
              <w:sz w:val="22"/>
              <w:szCs w:val="22"/>
            </w:rPr>
          </w:pPr>
          <w:r w:rsidRPr="00F90995">
            <w:rPr>
              <w:rFonts w:ascii="Times New Roman" w:hAnsi="Times New Roman"/>
              <w:b/>
              <w:spacing w:val="-3"/>
              <w:sz w:val="22"/>
              <w:szCs w:val="22"/>
            </w:rPr>
            <w:t>CONTROL INTERNO DISCIPLINARIO</w:t>
          </w:r>
        </w:p>
      </w:tc>
      <w:tc>
        <w:tcPr>
          <w:tcW w:w="2433" w:type="dxa"/>
          <w:tcBorders>
            <w:top w:val="single" w:sz="4" w:space="0" w:color="auto"/>
            <w:left w:val="single" w:sz="12" w:space="0" w:color="auto"/>
            <w:bottom w:val="single" w:sz="4" w:space="0" w:color="auto"/>
            <w:right w:val="single" w:sz="12" w:space="0" w:color="auto"/>
          </w:tcBorders>
          <w:vAlign w:val="center"/>
        </w:tcPr>
        <w:p w:rsidR="00F90995" w:rsidRPr="00F90995" w:rsidRDefault="00F90995" w:rsidP="00F90995">
          <w:pPr>
            <w:rPr>
              <w:rFonts w:ascii="Times New Roman" w:hAnsi="Times New Roman"/>
              <w:b/>
              <w:spacing w:val="-3"/>
              <w:sz w:val="16"/>
              <w:szCs w:val="16"/>
            </w:rPr>
          </w:pPr>
          <w:r w:rsidRPr="00F90995">
            <w:rPr>
              <w:rFonts w:ascii="Times New Roman" w:hAnsi="Times New Roman"/>
              <w:b/>
              <w:spacing w:val="-3"/>
              <w:sz w:val="16"/>
              <w:szCs w:val="16"/>
            </w:rPr>
            <w:t>Versión: 01</w:t>
          </w:r>
        </w:p>
      </w:tc>
    </w:tr>
    <w:tr w:rsidR="00F90995" w:rsidRPr="00F90995" w:rsidTr="00AC79D1">
      <w:trPr>
        <w:trHeight w:val="293"/>
      </w:trPr>
      <w:tc>
        <w:tcPr>
          <w:tcW w:w="1913" w:type="dxa"/>
          <w:vMerge/>
          <w:tcBorders>
            <w:left w:val="single" w:sz="12" w:space="0" w:color="auto"/>
            <w:right w:val="single" w:sz="12" w:space="0" w:color="auto"/>
          </w:tcBorders>
          <w:vAlign w:val="center"/>
        </w:tcPr>
        <w:p w:rsidR="00F90995" w:rsidRPr="00F90995" w:rsidRDefault="00F90995" w:rsidP="00F90995">
          <w:pPr>
            <w:rPr>
              <w:rFonts w:ascii="Times New Roman" w:hAnsi="Times New Roman"/>
            </w:rPr>
          </w:pPr>
        </w:p>
      </w:tc>
      <w:tc>
        <w:tcPr>
          <w:tcW w:w="5528" w:type="dxa"/>
          <w:vMerge w:val="restart"/>
          <w:tcBorders>
            <w:left w:val="single" w:sz="12" w:space="0" w:color="auto"/>
            <w:right w:val="single" w:sz="12" w:space="0" w:color="auto"/>
          </w:tcBorders>
          <w:vAlign w:val="center"/>
        </w:tcPr>
        <w:p w:rsidR="00F90995" w:rsidRPr="00F90995" w:rsidRDefault="00F90995" w:rsidP="00F90995">
          <w:pPr>
            <w:jc w:val="center"/>
            <w:rPr>
              <w:rFonts w:ascii="Times New Roman" w:hAnsi="Times New Roman"/>
              <w:spacing w:val="-3"/>
              <w:sz w:val="22"/>
              <w:szCs w:val="22"/>
            </w:rPr>
          </w:pPr>
          <w:r w:rsidRPr="00F90995">
            <w:rPr>
              <w:rFonts w:ascii="Times New Roman" w:hAnsi="Times New Roman"/>
              <w:b/>
              <w:bCs/>
              <w:sz w:val="22"/>
              <w:szCs w:val="22"/>
            </w:rPr>
            <w:t>EDICTO</w:t>
          </w:r>
        </w:p>
      </w:tc>
      <w:tc>
        <w:tcPr>
          <w:tcW w:w="2433" w:type="dxa"/>
          <w:tcBorders>
            <w:top w:val="single" w:sz="4" w:space="0" w:color="auto"/>
            <w:left w:val="single" w:sz="12" w:space="0" w:color="auto"/>
            <w:bottom w:val="single" w:sz="4" w:space="0" w:color="auto"/>
            <w:right w:val="single" w:sz="12" w:space="0" w:color="auto"/>
          </w:tcBorders>
          <w:vAlign w:val="center"/>
        </w:tcPr>
        <w:p w:rsidR="00F90995" w:rsidRPr="00F90995" w:rsidRDefault="00F90995" w:rsidP="00F90995">
          <w:pPr>
            <w:rPr>
              <w:rFonts w:ascii="Times New Roman" w:hAnsi="Times New Roman"/>
              <w:b/>
              <w:spacing w:val="-3"/>
              <w:sz w:val="16"/>
              <w:szCs w:val="16"/>
            </w:rPr>
          </w:pPr>
          <w:r w:rsidRPr="00F90995">
            <w:rPr>
              <w:rFonts w:ascii="Times New Roman" w:hAnsi="Times New Roman"/>
              <w:b/>
              <w:spacing w:val="-3"/>
              <w:sz w:val="16"/>
              <w:szCs w:val="16"/>
            </w:rPr>
            <w:t>Fecha de Emisión: 22 de julio de 2014</w:t>
          </w:r>
        </w:p>
      </w:tc>
    </w:tr>
    <w:tr w:rsidR="00F90995" w:rsidRPr="00F90995" w:rsidTr="00AC79D1">
      <w:trPr>
        <w:trHeight w:val="232"/>
      </w:trPr>
      <w:tc>
        <w:tcPr>
          <w:tcW w:w="1913" w:type="dxa"/>
          <w:vMerge/>
          <w:tcBorders>
            <w:left w:val="single" w:sz="12" w:space="0" w:color="auto"/>
            <w:bottom w:val="single" w:sz="12" w:space="0" w:color="auto"/>
            <w:right w:val="single" w:sz="12" w:space="0" w:color="auto"/>
          </w:tcBorders>
          <w:vAlign w:val="center"/>
        </w:tcPr>
        <w:p w:rsidR="00F90995" w:rsidRPr="00F90995" w:rsidRDefault="00F90995" w:rsidP="00F90995">
          <w:pPr>
            <w:rPr>
              <w:rFonts w:ascii="Times New Roman" w:hAnsi="Times New Roman"/>
            </w:rPr>
          </w:pPr>
        </w:p>
      </w:tc>
      <w:tc>
        <w:tcPr>
          <w:tcW w:w="5528" w:type="dxa"/>
          <w:vMerge/>
          <w:tcBorders>
            <w:left w:val="single" w:sz="12" w:space="0" w:color="auto"/>
            <w:bottom w:val="single" w:sz="12" w:space="0" w:color="auto"/>
            <w:right w:val="single" w:sz="12" w:space="0" w:color="auto"/>
          </w:tcBorders>
          <w:vAlign w:val="center"/>
        </w:tcPr>
        <w:p w:rsidR="00F90995" w:rsidRPr="00F90995" w:rsidRDefault="00F90995" w:rsidP="00F90995">
          <w:pPr>
            <w:jc w:val="center"/>
            <w:rPr>
              <w:rFonts w:ascii="Times New Roman" w:hAnsi="Times New Roman"/>
              <w:b/>
              <w:spacing w:val="-3"/>
            </w:rPr>
          </w:pPr>
        </w:p>
      </w:tc>
      <w:tc>
        <w:tcPr>
          <w:tcW w:w="2433" w:type="dxa"/>
          <w:tcBorders>
            <w:top w:val="single" w:sz="4" w:space="0" w:color="auto"/>
            <w:left w:val="single" w:sz="12" w:space="0" w:color="auto"/>
            <w:bottom w:val="single" w:sz="12" w:space="0" w:color="auto"/>
            <w:right w:val="single" w:sz="12" w:space="0" w:color="auto"/>
          </w:tcBorders>
          <w:vAlign w:val="center"/>
        </w:tcPr>
        <w:p w:rsidR="00F90995" w:rsidRPr="00F90995" w:rsidRDefault="00F90995" w:rsidP="00F90995">
          <w:pPr>
            <w:rPr>
              <w:rFonts w:ascii="Times New Roman" w:hAnsi="Times New Roman"/>
              <w:b/>
              <w:spacing w:val="-3"/>
              <w:sz w:val="16"/>
              <w:szCs w:val="16"/>
            </w:rPr>
          </w:pPr>
          <w:r w:rsidRPr="00F90995">
            <w:rPr>
              <w:rFonts w:ascii="Times New Roman" w:hAnsi="Times New Roman"/>
              <w:b/>
              <w:spacing w:val="-3"/>
              <w:sz w:val="16"/>
              <w:szCs w:val="16"/>
            </w:rPr>
            <w:t xml:space="preserve">Página </w:t>
          </w:r>
          <w:r w:rsidRPr="00F90995">
            <w:rPr>
              <w:rFonts w:ascii="Times New Roman" w:hAnsi="Times New Roman"/>
              <w:b/>
              <w:spacing w:val="-3"/>
              <w:sz w:val="16"/>
              <w:szCs w:val="16"/>
            </w:rPr>
            <w:fldChar w:fldCharType="begin"/>
          </w:r>
          <w:r w:rsidRPr="00F90995">
            <w:rPr>
              <w:rFonts w:ascii="Times New Roman" w:hAnsi="Times New Roman"/>
              <w:b/>
              <w:spacing w:val="-3"/>
              <w:sz w:val="16"/>
              <w:szCs w:val="16"/>
            </w:rPr>
            <w:instrText>PAGE  \* Arabic  \* MERGEFORMAT</w:instrText>
          </w:r>
          <w:r w:rsidRPr="00F90995">
            <w:rPr>
              <w:rFonts w:ascii="Times New Roman" w:hAnsi="Times New Roman"/>
              <w:b/>
              <w:spacing w:val="-3"/>
              <w:sz w:val="16"/>
              <w:szCs w:val="16"/>
            </w:rPr>
            <w:fldChar w:fldCharType="separate"/>
          </w:r>
          <w:r w:rsidR="00147055">
            <w:rPr>
              <w:rFonts w:ascii="Times New Roman" w:hAnsi="Times New Roman"/>
              <w:b/>
              <w:noProof/>
              <w:spacing w:val="-3"/>
              <w:sz w:val="16"/>
              <w:szCs w:val="16"/>
            </w:rPr>
            <w:t>4</w:t>
          </w:r>
          <w:r w:rsidRPr="00F90995">
            <w:rPr>
              <w:rFonts w:ascii="Times New Roman" w:hAnsi="Times New Roman"/>
              <w:b/>
              <w:spacing w:val="-3"/>
              <w:sz w:val="16"/>
              <w:szCs w:val="16"/>
            </w:rPr>
            <w:fldChar w:fldCharType="end"/>
          </w:r>
          <w:r w:rsidRPr="00F90995">
            <w:rPr>
              <w:rFonts w:ascii="Times New Roman" w:hAnsi="Times New Roman"/>
              <w:b/>
              <w:spacing w:val="-3"/>
              <w:sz w:val="16"/>
              <w:szCs w:val="16"/>
            </w:rPr>
            <w:t xml:space="preserve"> de </w:t>
          </w:r>
          <w:r w:rsidRPr="00F90995">
            <w:rPr>
              <w:rFonts w:ascii="Times New Roman" w:hAnsi="Times New Roman"/>
              <w:b/>
              <w:spacing w:val="-3"/>
              <w:sz w:val="16"/>
              <w:szCs w:val="16"/>
            </w:rPr>
            <w:fldChar w:fldCharType="begin"/>
          </w:r>
          <w:r w:rsidRPr="00F90995">
            <w:rPr>
              <w:rFonts w:ascii="Times New Roman" w:hAnsi="Times New Roman"/>
              <w:b/>
              <w:spacing w:val="-3"/>
              <w:sz w:val="16"/>
              <w:szCs w:val="16"/>
            </w:rPr>
            <w:instrText>NUMPAGES  \* Arabic  \* MERGEFORMAT</w:instrText>
          </w:r>
          <w:r w:rsidRPr="00F90995">
            <w:rPr>
              <w:rFonts w:ascii="Times New Roman" w:hAnsi="Times New Roman"/>
              <w:b/>
              <w:spacing w:val="-3"/>
              <w:sz w:val="16"/>
              <w:szCs w:val="16"/>
            </w:rPr>
            <w:fldChar w:fldCharType="separate"/>
          </w:r>
          <w:r w:rsidR="00147055">
            <w:rPr>
              <w:rFonts w:ascii="Times New Roman" w:hAnsi="Times New Roman"/>
              <w:b/>
              <w:noProof/>
              <w:spacing w:val="-3"/>
              <w:sz w:val="16"/>
              <w:szCs w:val="16"/>
            </w:rPr>
            <w:t>4</w:t>
          </w:r>
          <w:r w:rsidRPr="00F90995">
            <w:rPr>
              <w:rFonts w:ascii="Times New Roman" w:hAnsi="Times New Roman"/>
              <w:b/>
              <w:spacing w:val="-3"/>
              <w:sz w:val="16"/>
              <w:szCs w:val="16"/>
            </w:rPr>
            <w:fldChar w:fldCharType="end"/>
          </w:r>
        </w:p>
      </w:tc>
    </w:tr>
  </w:tbl>
  <w:p w:rsidR="00F90995" w:rsidRDefault="00F90995" w:rsidP="00F909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99C"/>
    <w:multiLevelType w:val="hybridMultilevel"/>
    <w:tmpl w:val="99A6F1EC"/>
    <w:lvl w:ilvl="0" w:tplc="263C38DC">
      <w:start w:val="1"/>
      <w:numFmt w:val="decimal"/>
      <w:lvlText w:val="%1."/>
      <w:lvlJc w:val="left"/>
      <w:pPr>
        <w:ind w:left="-502" w:hanging="360"/>
      </w:pPr>
      <w:rPr>
        <w:rFonts w:asciiTheme="minorHAnsi" w:hAnsiTheme="minorHAnsi" w:hint="default"/>
      </w:rPr>
    </w:lvl>
    <w:lvl w:ilvl="1" w:tplc="240A0019" w:tentative="1">
      <w:start w:val="1"/>
      <w:numFmt w:val="lowerLetter"/>
      <w:lvlText w:val="%2."/>
      <w:lvlJc w:val="left"/>
      <w:pPr>
        <w:ind w:left="218" w:hanging="360"/>
      </w:pPr>
    </w:lvl>
    <w:lvl w:ilvl="2" w:tplc="240A001B" w:tentative="1">
      <w:start w:val="1"/>
      <w:numFmt w:val="lowerRoman"/>
      <w:lvlText w:val="%3."/>
      <w:lvlJc w:val="right"/>
      <w:pPr>
        <w:ind w:left="938" w:hanging="180"/>
      </w:pPr>
    </w:lvl>
    <w:lvl w:ilvl="3" w:tplc="240A000F" w:tentative="1">
      <w:start w:val="1"/>
      <w:numFmt w:val="decimal"/>
      <w:lvlText w:val="%4."/>
      <w:lvlJc w:val="left"/>
      <w:pPr>
        <w:ind w:left="1658" w:hanging="360"/>
      </w:pPr>
    </w:lvl>
    <w:lvl w:ilvl="4" w:tplc="240A0019" w:tentative="1">
      <w:start w:val="1"/>
      <w:numFmt w:val="lowerLetter"/>
      <w:lvlText w:val="%5."/>
      <w:lvlJc w:val="left"/>
      <w:pPr>
        <w:ind w:left="2378" w:hanging="360"/>
      </w:pPr>
    </w:lvl>
    <w:lvl w:ilvl="5" w:tplc="240A001B" w:tentative="1">
      <w:start w:val="1"/>
      <w:numFmt w:val="lowerRoman"/>
      <w:lvlText w:val="%6."/>
      <w:lvlJc w:val="right"/>
      <w:pPr>
        <w:ind w:left="3098" w:hanging="180"/>
      </w:pPr>
    </w:lvl>
    <w:lvl w:ilvl="6" w:tplc="240A000F" w:tentative="1">
      <w:start w:val="1"/>
      <w:numFmt w:val="decimal"/>
      <w:lvlText w:val="%7."/>
      <w:lvlJc w:val="left"/>
      <w:pPr>
        <w:ind w:left="3818" w:hanging="360"/>
      </w:pPr>
    </w:lvl>
    <w:lvl w:ilvl="7" w:tplc="240A0019" w:tentative="1">
      <w:start w:val="1"/>
      <w:numFmt w:val="lowerLetter"/>
      <w:lvlText w:val="%8."/>
      <w:lvlJc w:val="left"/>
      <w:pPr>
        <w:ind w:left="4538" w:hanging="360"/>
      </w:pPr>
    </w:lvl>
    <w:lvl w:ilvl="8" w:tplc="240A001B" w:tentative="1">
      <w:start w:val="1"/>
      <w:numFmt w:val="lowerRoman"/>
      <w:lvlText w:val="%9."/>
      <w:lvlJc w:val="right"/>
      <w:pPr>
        <w:ind w:left="5258" w:hanging="180"/>
      </w:pPr>
    </w:lvl>
  </w:abstractNum>
  <w:abstractNum w:abstractNumId="1" w15:restartNumberingAfterBreak="0">
    <w:nsid w:val="0BA6171E"/>
    <w:multiLevelType w:val="hybridMultilevel"/>
    <w:tmpl w:val="079C6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F0C5D88"/>
    <w:multiLevelType w:val="hybridMultilevel"/>
    <w:tmpl w:val="53986A86"/>
    <w:lvl w:ilvl="0" w:tplc="3BEC2874">
      <w:start w:val="1"/>
      <w:numFmt w:val="decimal"/>
      <w:lvlText w:val="%1."/>
      <w:lvlJc w:val="left"/>
      <w:pPr>
        <w:ind w:left="-491" w:hanging="360"/>
      </w:pPr>
      <w:rPr>
        <w:rFonts w:hint="default"/>
      </w:rPr>
    </w:lvl>
    <w:lvl w:ilvl="1" w:tplc="240A0019" w:tentative="1">
      <w:start w:val="1"/>
      <w:numFmt w:val="lowerLetter"/>
      <w:lvlText w:val="%2."/>
      <w:lvlJc w:val="left"/>
      <w:pPr>
        <w:ind w:left="229" w:hanging="360"/>
      </w:pPr>
    </w:lvl>
    <w:lvl w:ilvl="2" w:tplc="240A001B" w:tentative="1">
      <w:start w:val="1"/>
      <w:numFmt w:val="lowerRoman"/>
      <w:lvlText w:val="%3."/>
      <w:lvlJc w:val="right"/>
      <w:pPr>
        <w:ind w:left="949" w:hanging="180"/>
      </w:pPr>
    </w:lvl>
    <w:lvl w:ilvl="3" w:tplc="240A000F" w:tentative="1">
      <w:start w:val="1"/>
      <w:numFmt w:val="decimal"/>
      <w:lvlText w:val="%4."/>
      <w:lvlJc w:val="left"/>
      <w:pPr>
        <w:ind w:left="1669" w:hanging="360"/>
      </w:pPr>
    </w:lvl>
    <w:lvl w:ilvl="4" w:tplc="240A0019" w:tentative="1">
      <w:start w:val="1"/>
      <w:numFmt w:val="lowerLetter"/>
      <w:lvlText w:val="%5."/>
      <w:lvlJc w:val="left"/>
      <w:pPr>
        <w:ind w:left="2389" w:hanging="360"/>
      </w:pPr>
    </w:lvl>
    <w:lvl w:ilvl="5" w:tplc="240A001B" w:tentative="1">
      <w:start w:val="1"/>
      <w:numFmt w:val="lowerRoman"/>
      <w:lvlText w:val="%6."/>
      <w:lvlJc w:val="right"/>
      <w:pPr>
        <w:ind w:left="3109" w:hanging="180"/>
      </w:pPr>
    </w:lvl>
    <w:lvl w:ilvl="6" w:tplc="240A000F" w:tentative="1">
      <w:start w:val="1"/>
      <w:numFmt w:val="decimal"/>
      <w:lvlText w:val="%7."/>
      <w:lvlJc w:val="left"/>
      <w:pPr>
        <w:ind w:left="3829" w:hanging="360"/>
      </w:pPr>
    </w:lvl>
    <w:lvl w:ilvl="7" w:tplc="240A0019" w:tentative="1">
      <w:start w:val="1"/>
      <w:numFmt w:val="lowerLetter"/>
      <w:lvlText w:val="%8."/>
      <w:lvlJc w:val="left"/>
      <w:pPr>
        <w:ind w:left="4549" w:hanging="360"/>
      </w:pPr>
    </w:lvl>
    <w:lvl w:ilvl="8" w:tplc="240A001B" w:tentative="1">
      <w:start w:val="1"/>
      <w:numFmt w:val="lowerRoman"/>
      <w:lvlText w:val="%9."/>
      <w:lvlJc w:val="right"/>
      <w:pPr>
        <w:ind w:left="5269" w:hanging="180"/>
      </w:pPr>
    </w:lvl>
  </w:abstractNum>
  <w:abstractNum w:abstractNumId="3" w15:restartNumberingAfterBreak="0">
    <w:nsid w:val="79AF0FB3"/>
    <w:multiLevelType w:val="hybridMultilevel"/>
    <w:tmpl w:val="EE062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A1"/>
    <w:rsid w:val="0000375F"/>
    <w:rsid w:val="00006757"/>
    <w:rsid w:val="00035F1A"/>
    <w:rsid w:val="00071F17"/>
    <w:rsid w:val="000A0A96"/>
    <w:rsid w:val="00102CA0"/>
    <w:rsid w:val="00137CE6"/>
    <w:rsid w:val="00147055"/>
    <w:rsid w:val="00211A42"/>
    <w:rsid w:val="00266839"/>
    <w:rsid w:val="002F23C5"/>
    <w:rsid w:val="003610DA"/>
    <w:rsid w:val="003B58B7"/>
    <w:rsid w:val="004F38FB"/>
    <w:rsid w:val="00530148"/>
    <w:rsid w:val="00545CA1"/>
    <w:rsid w:val="005E3DE7"/>
    <w:rsid w:val="005E5ED5"/>
    <w:rsid w:val="006009F1"/>
    <w:rsid w:val="006177BB"/>
    <w:rsid w:val="00641D01"/>
    <w:rsid w:val="006F212D"/>
    <w:rsid w:val="00712A8A"/>
    <w:rsid w:val="007151CC"/>
    <w:rsid w:val="00715DF5"/>
    <w:rsid w:val="00727028"/>
    <w:rsid w:val="007B3BDE"/>
    <w:rsid w:val="007D0453"/>
    <w:rsid w:val="007E1C65"/>
    <w:rsid w:val="00886946"/>
    <w:rsid w:val="008D24A1"/>
    <w:rsid w:val="008E20C3"/>
    <w:rsid w:val="008E3C38"/>
    <w:rsid w:val="009323CC"/>
    <w:rsid w:val="009B6C7D"/>
    <w:rsid w:val="009C5156"/>
    <w:rsid w:val="009F07F7"/>
    <w:rsid w:val="00AA6A7C"/>
    <w:rsid w:val="00AA7EF6"/>
    <w:rsid w:val="00AC5935"/>
    <w:rsid w:val="00AC6166"/>
    <w:rsid w:val="00B727EB"/>
    <w:rsid w:val="00BB74D7"/>
    <w:rsid w:val="00BD5970"/>
    <w:rsid w:val="00C2486F"/>
    <w:rsid w:val="00C46092"/>
    <w:rsid w:val="00C66B94"/>
    <w:rsid w:val="00C71D93"/>
    <w:rsid w:val="00CA1422"/>
    <w:rsid w:val="00CE0FBE"/>
    <w:rsid w:val="00D37DF1"/>
    <w:rsid w:val="00D513D6"/>
    <w:rsid w:val="00D5350C"/>
    <w:rsid w:val="00DC6D7E"/>
    <w:rsid w:val="00E048BC"/>
    <w:rsid w:val="00E36A76"/>
    <w:rsid w:val="00E73CF6"/>
    <w:rsid w:val="00F04EB6"/>
    <w:rsid w:val="00F90995"/>
    <w:rsid w:val="00FA0B23"/>
    <w:rsid w:val="00FA103C"/>
    <w:rsid w:val="00FB464E"/>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8B54"/>
  <w15:chartTrackingRefBased/>
  <w15:docId w15:val="{2F31CEC5-681F-4D81-9007-8867008F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A1"/>
    <w:pPr>
      <w:spacing w:after="0" w:line="240" w:lineRule="auto"/>
    </w:pPr>
    <w:rPr>
      <w:rFonts w:ascii="Century Schoolbook" w:eastAsia="Times New Roman" w:hAnsi="Century Schoolbook" w:cs="Times New Roman"/>
      <w:sz w:val="28"/>
      <w:szCs w:val="20"/>
      <w:lang w:val="es-ES" w:eastAsia="es-ES"/>
    </w:rPr>
  </w:style>
  <w:style w:type="paragraph" w:styleId="Ttulo1">
    <w:name w:val="heading 1"/>
    <w:basedOn w:val="Normal"/>
    <w:next w:val="Normal"/>
    <w:link w:val="Ttulo1Car"/>
    <w:uiPriority w:val="9"/>
    <w:qFormat/>
    <w:rsid w:val="008D24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8D24A1"/>
    <w:pPr>
      <w:keepNext/>
      <w:jc w:val="both"/>
      <w:outlineLvl w:val="1"/>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D24A1"/>
    <w:rPr>
      <w:rFonts w:ascii="Century Schoolbook" w:eastAsia="Times New Roman" w:hAnsi="Century Schoolbook" w:cs="Times New Roman"/>
      <w:b/>
      <w:sz w:val="28"/>
      <w:szCs w:val="20"/>
      <w:lang w:val="es-ES_tradnl" w:eastAsia="es-ES"/>
    </w:rPr>
  </w:style>
  <w:style w:type="character" w:customStyle="1" w:styleId="Ttulo1Car">
    <w:name w:val="Título 1 Car"/>
    <w:basedOn w:val="Fuentedeprrafopredeter"/>
    <w:link w:val="Ttulo1"/>
    <w:uiPriority w:val="9"/>
    <w:rsid w:val="008D24A1"/>
    <w:rPr>
      <w:rFonts w:asciiTheme="majorHAnsi" w:eastAsiaTheme="majorEastAsia" w:hAnsiTheme="majorHAnsi" w:cstheme="majorBidi"/>
      <w:color w:val="2E74B5" w:themeColor="accent1" w:themeShade="BF"/>
      <w:sz w:val="32"/>
      <w:szCs w:val="32"/>
      <w:lang w:val="es-ES" w:eastAsia="es-ES"/>
    </w:rPr>
  </w:style>
  <w:style w:type="paragraph" w:styleId="Encabezado">
    <w:name w:val="header"/>
    <w:basedOn w:val="Normal"/>
    <w:link w:val="EncabezadoCar"/>
    <w:uiPriority w:val="99"/>
    <w:unhideWhenUsed/>
    <w:rsid w:val="00F90995"/>
    <w:pPr>
      <w:tabs>
        <w:tab w:val="center" w:pos="4419"/>
        <w:tab w:val="right" w:pos="8838"/>
      </w:tabs>
    </w:pPr>
  </w:style>
  <w:style w:type="character" w:customStyle="1" w:styleId="EncabezadoCar">
    <w:name w:val="Encabezado Car"/>
    <w:basedOn w:val="Fuentedeprrafopredeter"/>
    <w:link w:val="Encabezado"/>
    <w:uiPriority w:val="99"/>
    <w:rsid w:val="00F90995"/>
    <w:rPr>
      <w:rFonts w:ascii="Century Schoolbook" w:eastAsia="Times New Roman" w:hAnsi="Century Schoolbook" w:cs="Times New Roman"/>
      <w:sz w:val="28"/>
      <w:szCs w:val="20"/>
      <w:lang w:val="es-ES" w:eastAsia="es-ES"/>
    </w:rPr>
  </w:style>
  <w:style w:type="paragraph" w:styleId="Piedepgina">
    <w:name w:val="footer"/>
    <w:basedOn w:val="Normal"/>
    <w:link w:val="PiedepginaCar"/>
    <w:uiPriority w:val="99"/>
    <w:unhideWhenUsed/>
    <w:rsid w:val="00F90995"/>
    <w:pPr>
      <w:tabs>
        <w:tab w:val="center" w:pos="4419"/>
        <w:tab w:val="right" w:pos="8838"/>
      </w:tabs>
    </w:pPr>
  </w:style>
  <w:style w:type="character" w:customStyle="1" w:styleId="PiedepginaCar">
    <w:name w:val="Pie de página Car"/>
    <w:basedOn w:val="Fuentedeprrafopredeter"/>
    <w:link w:val="Piedepgina"/>
    <w:uiPriority w:val="99"/>
    <w:rsid w:val="00F90995"/>
    <w:rPr>
      <w:rFonts w:ascii="Century Schoolbook" w:eastAsia="Times New Roman" w:hAnsi="Century Schoolbook" w:cs="Times New Roman"/>
      <w:sz w:val="28"/>
      <w:szCs w:val="20"/>
      <w:lang w:val="es-ES" w:eastAsia="es-ES"/>
    </w:rPr>
  </w:style>
  <w:style w:type="character" w:styleId="Hipervnculo">
    <w:name w:val="Hyperlink"/>
    <w:basedOn w:val="Fuentedeprrafopredeter"/>
    <w:uiPriority w:val="99"/>
    <w:unhideWhenUsed/>
    <w:rsid w:val="009F07F7"/>
    <w:rPr>
      <w:color w:val="0563C1" w:themeColor="hyperlink"/>
      <w:u w:val="single"/>
    </w:rPr>
  </w:style>
  <w:style w:type="paragraph" w:styleId="Prrafodelista">
    <w:name w:val="List Paragraph"/>
    <w:basedOn w:val="Normal"/>
    <w:uiPriority w:val="72"/>
    <w:qFormat/>
    <w:rsid w:val="00D37DF1"/>
    <w:pPr>
      <w:ind w:left="708"/>
      <w:jc w:val="both"/>
    </w:pPr>
    <w:rPr>
      <w:rFonts w:ascii="Arial" w:hAnsi="Arial"/>
      <w:sz w:val="24"/>
      <w:lang w:val="es-CO"/>
    </w:rPr>
  </w:style>
  <w:style w:type="paragraph" w:styleId="Textodeglobo">
    <w:name w:val="Balloon Text"/>
    <w:basedOn w:val="Normal"/>
    <w:link w:val="TextodegloboCar"/>
    <w:uiPriority w:val="99"/>
    <w:semiHidden/>
    <w:unhideWhenUsed/>
    <w:rsid w:val="001470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05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1632</Words>
  <Characters>9306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Gil Estevez</dc:creator>
  <cp:keywords/>
  <dc:description/>
  <cp:lastModifiedBy>Esperanza Gil Estevez</cp:lastModifiedBy>
  <cp:revision>11</cp:revision>
  <cp:lastPrinted>2021-07-13T21:16:00Z</cp:lastPrinted>
  <dcterms:created xsi:type="dcterms:W3CDTF">2021-07-13T15:58:00Z</dcterms:created>
  <dcterms:modified xsi:type="dcterms:W3CDTF">2021-07-13T21:23:00Z</dcterms:modified>
</cp:coreProperties>
</file>